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1C" w:rsidRPr="0012645F" w:rsidRDefault="0046481C" w:rsidP="0046481C">
      <w:pPr>
        <w:tabs>
          <w:tab w:val="left" w:pos="6210"/>
        </w:tabs>
        <w:spacing w:line="453" w:lineRule="exact"/>
        <w:ind w:right="1078"/>
        <w:rPr>
          <w:rFonts w:eastAsia="Tahoma"/>
          <w:bCs/>
          <w:position w:val="-1"/>
          <w:sz w:val="38"/>
          <w:szCs w:val="38"/>
          <w:lang w:val="tr-TR"/>
        </w:rPr>
      </w:pPr>
      <w:r w:rsidRPr="0012645F">
        <w:rPr>
          <w:rFonts w:eastAsia="Tahoma"/>
          <w:position w:val="-1"/>
          <w:sz w:val="38"/>
          <w:szCs w:val="38"/>
          <w:lang w:bidi="pt-PT"/>
        </w:rPr>
        <w:tab/>
      </w:r>
    </w:p>
    <w:p w:rsidR="0046481C" w:rsidRPr="0012645F" w:rsidRDefault="0046481C" w:rsidP="0046481C">
      <w:pPr>
        <w:jc w:val="both"/>
        <w:rPr>
          <w:rStyle w:val="Strong"/>
          <w:sz w:val="26"/>
          <w:szCs w:val="26"/>
          <w:shd w:val="clear" w:color="auto" w:fill="FFFFFF"/>
          <w:lang w:val="tr-TR"/>
        </w:rPr>
      </w:pPr>
    </w:p>
    <w:p w:rsidR="0046481C" w:rsidRPr="0012645F" w:rsidRDefault="0046481C" w:rsidP="0046481C">
      <w:pPr>
        <w:jc w:val="center"/>
        <w:rPr>
          <w:b/>
          <w:sz w:val="38"/>
          <w:szCs w:val="38"/>
        </w:rPr>
      </w:pPr>
    </w:p>
    <w:p w:rsidR="0046481C" w:rsidRPr="0012645F" w:rsidRDefault="0046481C" w:rsidP="0046481C">
      <w:pPr>
        <w:jc w:val="center"/>
      </w:pPr>
      <w:r w:rsidRPr="0012645F">
        <w:rPr>
          <w:b/>
          <w:sz w:val="38"/>
          <w:szCs w:val="38"/>
          <w:lang w:bidi="pt-PT"/>
        </w:rPr>
        <w:t>A Karsan foi distinguida com o título de «Centro de Investigação e Desenvolvimento» com os seus projetos sobre tecnologias inovadoras!</w:t>
      </w:r>
    </w:p>
    <w:p w:rsidR="0046481C" w:rsidRPr="0012645F" w:rsidRDefault="0046481C" w:rsidP="0046481C">
      <w:pPr>
        <w:jc w:val="center"/>
        <w:rPr>
          <w:b/>
          <w:sz w:val="38"/>
          <w:szCs w:val="38"/>
          <w:lang w:val="tr-TR"/>
        </w:rPr>
      </w:pPr>
    </w:p>
    <w:p w:rsidR="0046481C" w:rsidRPr="0012645F" w:rsidRDefault="0046481C" w:rsidP="0046481C">
      <w:pPr>
        <w:jc w:val="center"/>
        <w:rPr>
          <w:b/>
          <w:sz w:val="38"/>
          <w:szCs w:val="38"/>
          <w:lang w:val="tr-TR"/>
        </w:rPr>
      </w:pPr>
      <w:r w:rsidRPr="0012645F">
        <w:rPr>
          <w:b/>
          <w:sz w:val="38"/>
          <w:szCs w:val="38"/>
          <w:lang w:bidi="pt-PT"/>
        </w:rPr>
        <w:t>Atribuído à Karsan o título de Centro de Investigação e Desenvolvimento!</w:t>
      </w:r>
    </w:p>
    <w:p w:rsidR="0046481C" w:rsidRPr="0012645F" w:rsidRDefault="0046481C" w:rsidP="0046481C">
      <w:pPr>
        <w:jc w:val="both"/>
        <w:rPr>
          <w:lang w:val="tr-TR"/>
        </w:rPr>
      </w:pPr>
    </w:p>
    <w:p w:rsidR="0046481C" w:rsidRPr="0012645F" w:rsidRDefault="0046481C" w:rsidP="0046481C">
      <w:pPr>
        <w:jc w:val="both"/>
        <w:rPr>
          <w:lang w:val="tr-TR"/>
        </w:rPr>
      </w:pPr>
    </w:p>
    <w:p w:rsidR="0046481C" w:rsidRPr="0012645F" w:rsidRDefault="0046481C" w:rsidP="0046481C">
      <w:pPr>
        <w:jc w:val="both"/>
        <w:rPr>
          <w:b/>
          <w:sz w:val="26"/>
          <w:szCs w:val="26"/>
          <w:lang w:val="tr-TR"/>
        </w:rPr>
      </w:pPr>
      <w:r w:rsidRPr="0012645F">
        <w:rPr>
          <w:b/>
          <w:sz w:val="26"/>
          <w:szCs w:val="26"/>
          <w:lang w:bidi="pt-PT"/>
        </w:rPr>
        <w:t xml:space="preserve">Dando passos firmes com vista a tornar-se uma marca globalmente bem-sucedida, a </w:t>
      </w:r>
      <w:hyperlink r:id="rId6" w:history="1">
        <w:r w:rsidRPr="000A02CA">
          <w:rPr>
            <w:rStyle w:val="Hyperlink"/>
            <w:b/>
            <w:sz w:val="26"/>
            <w:szCs w:val="26"/>
            <w:lang w:bidi="pt-PT"/>
          </w:rPr>
          <w:t>Karsan</w:t>
        </w:r>
      </w:hyperlink>
      <w:bookmarkStart w:id="0" w:name="_GoBack"/>
      <w:bookmarkEnd w:id="0"/>
      <w:r w:rsidRPr="0012645F">
        <w:rPr>
          <w:b/>
          <w:sz w:val="26"/>
          <w:szCs w:val="26"/>
          <w:lang w:bidi="pt-PT"/>
        </w:rPr>
        <w:t xml:space="preserve">, produtor nacional de veículos, acrescenta mais um capítulo à sua história de sucesso através da prossecução fiel da sua missão, de modo a acompanhar as novas tecnologias e a desenvolver projetos nesse âmbito, sem comprometer os seus valores fundamentais de inovação e de progresso, desde a sua fundação há 50 anos. Neste sentido, a Karsan foi distinguida com o título de «Centro de Investigação e Desenvolvimento» pelo Ministério da Indústria e Tecnologia. Após a atribuição do prémio, a Karsan poderá beneficiar dos incentivos concedidos </w:t>
      </w:r>
      <w:r w:rsidRPr="0012645F">
        <w:rPr>
          <w:b/>
          <w:sz w:val="26"/>
          <w:szCs w:val="26"/>
          <w:shd w:val="clear" w:color="auto" w:fill="FFFFFF"/>
          <w:lang w:bidi="pt-PT"/>
        </w:rPr>
        <w:t>aos Centros de Investigação e Desenvolvimento</w:t>
      </w:r>
      <w:r w:rsidRPr="0012645F">
        <w:rPr>
          <w:b/>
          <w:sz w:val="26"/>
          <w:szCs w:val="26"/>
          <w:lang w:bidi="pt-PT"/>
        </w:rPr>
        <w:t>. Referindo-se ao assunto o CEO da Karsan, Okan Baş, referiu o seguinte: «A definição tecnológica dos próximos dez anos serão veículos elétricos e autónomos.  Ao observar esta tendência, a Karsan passou por um processo de reformulação de modo a realizar atividades de investigação e de desenvolvimento sobre as tecnologias inovadoras e a desenvolver produtos que irão deixar a sua marca nos próximos 10 - 15 anos. E é precisamente com este tipo de perspetiva de futuro, que fundámos o nosso centro de investigação e desenvolvimento».</w:t>
      </w: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lang w:val="tr-TR"/>
        </w:rPr>
      </w:pPr>
      <w:r w:rsidRPr="0012645F">
        <w:rPr>
          <w:sz w:val="26"/>
          <w:szCs w:val="26"/>
          <w:lang w:bidi="pt-PT"/>
        </w:rPr>
        <w:t>Ao produzir veículos comerciais e de transportes públicos modernos que possam responder às necessidades de mobilidade, na sua fábrica em Bursa a Karsan alcançou outro sucesso notável com as suas abordagens inovadoras focadas em acompanhar o ritmo das novas tecnologias e em realizar projetos nesse sentido. Neste âmbito, foi aceite pelo Ministério da Indústria e Tecnologia, a candidatura da Karsan para a obtenção do reconhecimento como centro de investigação e desenvolvimento. Com a decisão do Ministério no seguimento das inspeções, a Karsan qualificou-se para beneficiar dos incentivos e isenções concedidos aos</w:t>
      </w:r>
      <w:r w:rsidRPr="0012645F">
        <w:rPr>
          <w:sz w:val="26"/>
          <w:szCs w:val="26"/>
          <w:shd w:val="clear" w:color="auto" w:fill="FFFFFF"/>
          <w:lang w:bidi="pt-PT"/>
        </w:rPr>
        <w:t xml:space="preserve"> </w:t>
      </w:r>
      <w:r w:rsidRPr="0012645F">
        <w:rPr>
          <w:sz w:val="26"/>
          <w:szCs w:val="26"/>
          <w:lang w:bidi="pt-PT"/>
        </w:rPr>
        <w:t>centros de investigação e desenvolvimento.</w:t>
      </w: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9D6B1C" w:rsidRDefault="009D6B1C" w:rsidP="0046481C">
      <w:pPr>
        <w:jc w:val="both"/>
        <w:rPr>
          <w:sz w:val="26"/>
          <w:szCs w:val="26"/>
          <w:lang w:bidi="pt-PT"/>
        </w:rPr>
      </w:pPr>
    </w:p>
    <w:p w:rsidR="009D6B1C" w:rsidRDefault="009D6B1C" w:rsidP="0046481C">
      <w:pPr>
        <w:jc w:val="both"/>
        <w:rPr>
          <w:sz w:val="26"/>
          <w:szCs w:val="26"/>
          <w:lang w:bidi="pt-PT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  <w:r w:rsidRPr="0012645F">
        <w:rPr>
          <w:sz w:val="26"/>
          <w:szCs w:val="26"/>
          <w:lang w:bidi="pt-PT"/>
        </w:rPr>
        <w:t>Ao expressar a sua opinião acerca do assunto, o CEO da Karsan, Okan Baş, salientou o facto de a tecnologia dos próximos dez anos, vir a ser definida por veículos elétricos e autónomos. Ao salientar que o foco principal da Karsan será o desenvolvimento das referidas tecnologias, Baş referiu que: «A nossa abordagem determinada em relação à inovação manifesta-se na forma da nossa nova gama de veículos, o Jest Electric e o Atak Electric. A Karsan redefiniu a sua estratégia empresarial de modo a dar mais peso às referidas tecnologias.</w:t>
      </w: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  <w:r w:rsidRPr="0012645F">
        <w:rPr>
          <w:sz w:val="26"/>
          <w:szCs w:val="26"/>
          <w:lang w:bidi="pt-PT"/>
        </w:rPr>
        <w:t>Passámos, por assim dizer, por um processo de reformulação, para desenvolver os produtos para os próximos 10 - 15 anos, dando continuidade às nossas atividades de investigação e desenvolvimento.  E, tendo como base estes objetivos, fundámos o nosso centro de investigação e desenvolvimento. Acreditamos que esta distinção irá demonstrar ser um impulso vital que nos impele a continuar o trabalho que temos vindo a realizar.»</w:t>
      </w: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b/>
          <w:sz w:val="26"/>
          <w:szCs w:val="26"/>
          <w:lang w:val="tr-TR"/>
        </w:rPr>
      </w:pPr>
      <w:r w:rsidRPr="0012645F">
        <w:rPr>
          <w:b/>
          <w:sz w:val="26"/>
          <w:szCs w:val="26"/>
          <w:lang w:bidi="pt-PT"/>
        </w:rPr>
        <w:t>Foco nas novas tecnologias!</w:t>
      </w:r>
    </w:p>
    <w:p w:rsidR="0046481C" w:rsidRPr="0012645F" w:rsidRDefault="0046481C" w:rsidP="0046481C">
      <w:pPr>
        <w:jc w:val="both"/>
        <w:rPr>
          <w:b/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  <w:r w:rsidRPr="0012645F">
        <w:rPr>
          <w:sz w:val="26"/>
          <w:szCs w:val="26"/>
          <w:lang w:bidi="pt-PT"/>
        </w:rPr>
        <w:t>Com este certificado de reconhecimento, a Karsan estará a dar mais peso à criação de novos projetos, através da criação de novas tecnologias, da obtenção de direitos de patente para os seus conceitos inovadores e utilizando os mesmos nos seus projetos. Ao mostrar a sua capacidade inovadora a nível mundial, através da sua mais recente linha de dois veículos elétricos, a Karsan irá estar particularmente centrada nas suas tecnologias inovadoras para veículos elétricos.</w:t>
      </w: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  <w:r w:rsidRPr="0012645F">
        <w:rPr>
          <w:sz w:val="26"/>
          <w:szCs w:val="26"/>
          <w:lang w:bidi="pt-PT"/>
        </w:rPr>
        <w:t xml:space="preserve">Ao atribuir importância a projetos assumidos conjuntamente por universidades e empresas privadas, a Karsan irá concentrar-se em produtos e atividades de maior valor agregado através de projetos com indústrias subsidiárias e com outros centros de investigação e desenvolvimento. A Karsan também está a planear contribuir para os esforços das indústrias subsidiárias no que se refere ao desenvolvimento de novas tecnologias para apoiar o respetivo progresso futuro. </w:t>
      </w: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F1488B" w:rsidRPr="00071069" w:rsidRDefault="00F1488B" w:rsidP="00071069"/>
    <w:sectPr w:rsidR="00F1488B" w:rsidRPr="00071069" w:rsidSect="00396188">
      <w:headerReference w:type="default" r:id="rId7"/>
      <w:footerReference w:type="default" r:id="rId8"/>
      <w:pgSz w:w="11907" w:h="16840"/>
      <w:pgMar w:top="1560" w:right="1300" w:bottom="280" w:left="1300" w:header="1701" w:footer="226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3B" w:rsidRDefault="008A183B" w:rsidP="00396188">
      <w:r>
        <w:separator/>
      </w:r>
    </w:p>
  </w:endnote>
  <w:endnote w:type="continuationSeparator" w:id="0">
    <w:p w:rsidR="008A183B" w:rsidRDefault="008A183B" w:rsidP="003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8" w:rsidRPr="00396188" w:rsidRDefault="00396188">
    <w:pPr>
      <w:pStyle w:val="Footer"/>
      <w:rPr>
        <w:lang w:val="tr-TR"/>
      </w:rPr>
    </w:pPr>
    <w:r>
      <w:rPr>
        <w:lang w:bidi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3B" w:rsidRDefault="008A183B" w:rsidP="00396188">
      <w:r>
        <w:separator/>
      </w:r>
    </w:p>
  </w:footnote>
  <w:footnote w:type="continuationSeparator" w:id="0">
    <w:p w:rsidR="008A183B" w:rsidRDefault="008A183B" w:rsidP="0039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8" w:rsidRDefault="0039618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96AD524" wp14:editId="227F9894">
          <wp:simplePos x="0" y="0"/>
          <wp:positionH relativeFrom="page">
            <wp:posOffset>6732</wp:posOffset>
          </wp:positionH>
          <wp:positionV relativeFrom="paragraph">
            <wp:posOffset>-1076960</wp:posOffset>
          </wp:positionV>
          <wp:extent cx="7551420" cy="106787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bidi="pt-P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44"/>
    <w:rsid w:val="00071069"/>
    <w:rsid w:val="00085A91"/>
    <w:rsid w:val="000914B5"/>
    <w:rsid w:val="000A02CA"/>
    <w:rsid w:val="000B5D20"/>
    <w:rsid w:val="000F397B"/>
    <w:rsid w:val="0010324E"/>
    <w:rsid w:val="0019145A"/>
    <w:rsid w:val="001D325F"/>
    <w:rsid w:val="001E03DD"/>
    <w:rsid w:val="00293016"/>
    <w:rsid w:val="002A2C87"/>
    <w:rsid w:val="002A6247"/>
    <w:rsid w:val="002A7B7B"/>
    <w:rsid w:val="002B3B1A"/>
    <w:rsid w:val="002C02EE"/>
    <w:rsid w:val="002C314A"/>
    <w:rsid w:val="002D0993"/>
    <w:rsid w:val="00303C1E"/>
    <w:rsid w:val="00333268"/>
    <w:rsid w:val="00334D3B"/>
    <w:rsid w:val="00392E0D"/>
    <w:rsid w:val="00396188"/>
    <w:rsid w:val="003B6599"/>
    <w:rsid w:val="0042759B"/>
    <w:rsid w:val="00427ACB"/>
    <w:rsid w:val="0046481C"/>
    <w:rsid w:val="004862A0"/>
    <w:rsid w:val="00566AC0"/>
    <w:rsid w:val="005933FB"/>
    <w:rsid w:val="005A67FC"/>
    <w:rsid w:val="005C59AA"/>
    <w:rsid w:val="005D06B5"/>
    <w:rsid w:val="00600D6F"/>
    <w:rsid w:val="0066144C"/>
    <w:rsid w:val="00666A1F"/>
    <w:rsid w:val="00680BC0"/>
    <w:rsid w:val="006E05F3"/>
    <w:rsid w:val="006E6E4F"/>
    <w:rsid w:val="006F5D51"/>
    <w:rsid w:val="006F6351"/>
    <w:rsid w:val="007268F6"/>
    <w:rsid w:val="00764D44"/>
    <w:rsid w:val="00772096"/>
    <w:rsid w:val="007A45C7"/>
    <w:rsid w:val="007B306D"/>
    <w:rsid w:val="007D06AE"/>
    <w:rsid w:val="00831B52"/>
    <w:rsid w:val="008938E6"/>
    <w:rsid w:val="008A183B"/>
    <w:rsid w:val="008C5D44"/>
    <w:rsid w:val="00920CE8"/>
    <w:rsid w:val="009470DF"/>
    <w:rsid w:val="0099154F"/>
    <w:rsid w:val="009C3707"/>
    <w:rsid w:val="009D6B1C"/>
    <w:rsid w:val="00AC3381"/>
    <w:rsid w:val="00AD524A"/>
    <w:rsid w:val="00AD5906"/>
    <w:rsid w:val="00B3477F"/>
    <w:rsid w:val="00B6386C"/>
    <w:rsid w:val="00BC32C9"/>
    <w:rsid w:val="00CB6120"/>
    <w:rsid w:val="00D30F71"/>
    <w:rsid w:val="00D410CB"/>
    <w:rsid w:val="00D43DD0"/>
    <w:rsid w:val="00D5252B"/>
    <w:rsid w:val="00D6343F"/>
    <w:rsid w:val="00DD6852"/>
    <w:rsid w:val="00DE0F81"/>
    <w:rsid w:val="00E0240B"/>
    <w:rsid w:val="00E03C53"/>
    <w:rsid w:val="00E11C5E"/>
    <w:rsid w:val="00E63897"/>
    <w:rsid w:val="00E63EE7"/>
    <w:rsid w:val="00E726C1"/>
    <w:rsid w:val="00E87EDE"/>
    <w:rsid w:val="00EC3D58"/>
    <w:rsid w:val="00EE4031"/>
    <w:rsid w:val="00EE453C"/>
    <w:rsid w:val="00EE6380"/>
    <w:rsid w:val="00F02399"/>
    <w:rsid w:val="00F104B5"/>
    <w:rsid w:val="00F1488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61E0413-1B96-4FAE-B0AD-F080B2CB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6"/>
      <w:outlineLvl w:val="0"/>
    </w:pPr>
    <w:rPr>
      <w:rFonts w:ascii="Tahoma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BodyText">
    <w:name w:val="Body Text"/>
    <w:basedOn w:val="Normal"/>
    <w:link w:val="BodyTextChar1"/>
    <w:uiPriority w:val="1"/>
    <w:qFormat/>
    <w:pPr>
      <w:ind w:left="116"/>
    </w:pPr>
    <w:rPr>
      <w:rFonts w:ascii="Tahoma" w:hAnsi="Tahoma" w:cs="Tahoma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18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188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481C"/>
    <w:rPr>
      <w:b/>
      <w:bCs/>
    </w:rPr>
  </w:style>
  <w:style w:type="character" w:styleId="Hyperlink">
    <w:name w:val="Hyperlink"/>
    <w:basedOn w:val="DefaultParagraphFont"/>
    <w:uiPriority w:val="99"/>
    <w:unhideWhenUsed/>
    <w:rsid w:val="000A0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san.com/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Guliz Sengor</dc:creator>
  <cp:keywords/>
  <dc:description/>
  <cp:lastModifiedBy>Munevver Ece Kiliclioglu</cp:lastModifiedBy>
  <cp:revision>5</cp:revision>
  <dcterms:created xsi:type="dcterms:W3CDTF">2019-05-28T10:36:00Z</dcterms:created>
  <dcterms:modified xsi:type="dcterms:W3CDTF">2019-08-28T08:20:00Z</dcterms:modified>
</cp:coreProperties>
</file>