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6EBE" w14:textId="05941AC6" w:rsidR="000C5126" w:rsidRDefault="000C5126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428CDA92" w14:textId="77777777" w:rsidR="006C5751" w:rsidRDefault="006C5751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30A9F57F" w14:textId="77777777" w:rsidR="006C5751" w:rsidRDefault="006C5751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033BD68B" w14:textId="77777777" w:rsidR="006C5751" w:rsidRDefault="006C5751" w:rsidP="003E45E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14:paraId="45A3244D" w14:textId="3D078DF4" w:rsidR="002451EB" w:rsidRDefault="002451EB" w:rsidP="002451EB">
      <w:pPr>
        <w:jc w:val="center"/>
        <w:rPr>
          <w:rFonts w:ascii="Tahoma" w:eastAsia="Times New Roman" w:hAnsi="Tahoma" w:cs="Tahoma"/>
          <w:b/>
          <w:sz w:val="26"/>
          <w:szCs w:val="26"/>
        </w:rPr>
      </w:pPr>
      <w:r w:rsidRPr="002451EB">
        <w:rPr>
          <w:rFonts w:ascii="Tahoma" w:eastAsia="Times New Roman" w:hAnsi="Tahoma" w:cs="Tahoma"/>
          <w:b/>
          <w:sz w:val="26"/>
          <w:szCs w:val="26"/>
        </w:rPr>
        <w:t xml:space="preserve">Karsan entrega 17 </w:t>
      </w:r>
      <w:r>
        <w:rPr>
          <w:rFonts w:ascii="Tahoma" w:eastAsia="Times New Roman" w:hAnsi="Tahoma" w:cs="Tahoma"/>
          <w:b/>
          <w:sz w:val="26"/>
          <w:szCs w:val="26"/>
        </w:rPr>
        <w:t>autocarros</w:t>
      </w:r>
      <w:r w:rsidRPr="002451EB">
        <w:rPr>
          <w:rFonts w:ascii="Tahoma" w:eastAsia="Times New Roman" w:hAnsi="Tahoma" w:cs="Tahoma"/>
          <w:b/>
          <w:sz w:val="26"/>
          <w:szCs w:val="26"/>
        </w:rPr>
        <w:t xml:space="preserve"> Menarinibus Citymood </w:t>
      </w:r>
      <w:r>
        <w:rPr>
          <w:rFonts w:ascii="Tahoma" w:eastAsia="Times New Roman" w:hAnsi="Tahoma" w:cs="Tahoma"/>
          <w:b/>
          <w:sz w:val="26"/>
          <w:szCs w:val="26"/>
        </w:rPr>
        <w:t>n</w:t>
      </w:r>
      <w:r w:rsidRPr="002451EB">
        <w:rPr>
          <w:rFonts w:ascii="Tahoma" w:eastAsia="Times New Roman" w:hAnsi="Tahoma" w:cs="Tahoma"/>
          <w:b/>
          <w:sz w:val="26"/>
          <w:szCs w:val="26"/>
        </w:rPr>
        <w:t>a Rom</w:t>
      </w:r>
      <w:r>
        <w:rPr>
          <w:rFonts w:ascii="Tahoma" w:eastAsia="Times New Roman" w:hAnsi="Tahoma" w:cs="Tahoma"/>
          <w:b/>
          <w:sz w:val="26"/>
          <w:szCs w:val="26"/>
        </w:rPr>
        <w:t>é</w:t>
      </w:r>
      <w:r w:rsidRPr="002451EB">
        <w:rPr>
          <w:rFonts w:ascii="Tahoma" w:eastAsia="Times New Roman" w:hAnsi="Tahoma" w:cs="Tahoma"/>
          <w:b/>
          <w:sz w:val="26"/>
          <w:szCs w:val="26"/>
        </w:rPr>
        <w:t>nia!</w:t>
      </w:r>
    </w:p>
    <w:p w14:paraId="65DD910C" w14:textId="77777777" w:rsidR="002451EB" w:rsidRDefault="002451EB" w:rsidP="002451EB">
      <w:pPr>
        <w:jc w:val="center"/>
        <w:rPr>
          <w:rFonts w:ascii="Tahoma" w:eastAsia="Times New Roman" w:hAnsi="Tahoma" w:cs="Tahoma"/>
          <w:b/>
          <w:sz w:val="26"/>
          <w:szCs w:val="26"/>
        </w:rPr>
      </w:pPr>
    </w:p>
    <w:p w14:paraId="1D65E7BB" w14:textId="557678DD" w:rsidR="002451EB" w:rsidRPr="002451EB" w:rsidRDefault="002451EB" w:rsidP="002451EB">
      <w:pPr>
        <w:jc w:val="center"/>
        <w:rPr>
          <w:rFonts w:ascii="Tahoma" w:eastAsia="Times New Roman" w:hAnsi="Tahoma" w:cs="Tahoma"/>
          <w:b/>
          <w:sz w:val="26"/>
          <w:szCs w:val="26"/>
        </w:rPr>
      </w:pPr>
      <w:r>
        <w:rPr>
          <w:rFonts w:ascii="Tahoma" w:eastAsia="Times New Roman" w:hAnsi="Tahoma" w:cs="Tahoma"/>
          <w:b/>
          <w:sz w:val="26"/>
          <w:szCs w:val="26"/>
        </w:rPr>
        <w:t>O autocarro</w:t>
      </w:r>
      <w:r w:rsidRPr="002451EB">
        <w:rPr>
          <w:rFonts w:ascii="Tahoma" w:eastAsia="Times New Roman" w:hAnsi="Tahoma" w:cs="Tahoma"/>
          <w:b/>
          <w:sz w:val="26"/>
          <w:szCs w:val="26"/>
        </w:rPr>
        <w:t xml:space="preserve"> Citymood</w:t>
      </w:r>
      <w:r>
        <w:rPr>
          <w:rFonts w:ascii="Tahoma" w:eastAsia="Times New Roman" w:hAnsi="Tahoma" w:cs="Tahoma"/>
          <w:b/>
          <w:sz w:val="26"/>
          <w:szCs w:val="26"/>
        </w:rPr>
        <w:t xml:space="preserve">, </w:t>
      </w:r>
      <w:r w:rsidRPr="002451EB">
        <w:rPr>
          <w:rFonts w:ascii="Tahoma" w:eastAsia="Times New Roman" w:hAnsi="Tahoma" w:cs="Tahoma"/>
          <w:b/>
          <w:sz w:val="26"/>
          <w:szCs w:val="26"/>
        </w:rPr>
        <w:t>produzido em Bursa</w:t>
      </w:r>
      <w:r>
        <w:rPr>
          <w:rFonts w:ascii="Tahoma" w:eastAsia="Times New Roman" w:hAnsi="Tahoma" w:cs="Tahoma"/>
          <w:b/>
          <w:sz w:val="26"/>
          <w:szCs w:val="26"/>
        </w:rPr>
        <w:t>, chegou às</w:t>
      </w:r>
      <w:r w:rsidRPr="002451EB">
        <w:rPr>
          <w:rFonts w:ascii="Tahoma" w:eastAsia="Times New Roman" w:hAnsi="Tahoma" w:cs="Tahoma"/>
          <w:b/>
          <w:sz w:val="26"/>
          <w:szCs w:val="26"/>
        </w:rPr>
        <w:t xml:space="preserve"> estradas da Rom</w:t>
      </w:r>
      <w:r>
        <w:rPr>
          <w:rFonts w:ascii="Tahoma" w:eastAsia="Times New Roman" w:hAnsi="Tahoma" w:cs="Tahoma"/>
          <w:b/>
          <w:sz w:val="26"/>
          <w:szCs w:val="26"/>
        </w:rPr>
        <w:t>é</w:t>
      </w:r>
      <w:r w:rsidRPr="002451EB">
        <w:rPr>
          <w:rFonts w:ascii="Tahoma" w:eastAsia="Times New Roman" w:hAnsi="Tahoma" w:cs="Tahoma"/>
          <w:b/>
          <w:sz w:val="26"/>
          <w:szCs w:val="26"/>
        </w:rPr>
        <w:t>nia!</w:t>
      </w:r>
    </w:p>
    <w:p w14:paraId="69779FE9" w14:textId="77777777" w:rsidR="002451EB" w:rsidRPr="002451EB" w:rsidRDefault="002451EB" w:rsidP="002451EB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2451EB">
        <w:rPr>
          <w:rFonts w:ascii="Tahoma" w:eastAsia="Times New Roman" w:hAnsi="Tahoma" w:cs="Tahoma"/>
          <w:b/>
          <w:sz w:val="26"/>
          <w:szCs w:val="26"/>
        </w:rPr>
        <w:t xml:space="preserve"> </w:t>
      </w:r>
    </w:p>
    <w:p w14:paraId="2D3EA994" w14:textId="77777777" w:rsidR="002451EB" w:rsidRPr="002451EB" w:rsidRDefault="002451EB" w:rsidP="002451EB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2451EB">
        <w:rPr>
          <w:rFonts w:ascii="Tahoma" w:eastAsia="Times New Roman" w:hAnsi="Tahoma" w:cs="Tahoma"/>
          <w:b/>
          <w:sz w:val="26"/>
          <w:szCs w:val="26"/>
        </w:rPr>
        <w:t xml:space="preserve"> </w:t>
      </w:r>
    </w:p>
    <w:p w14:paraId="57FC56E0" w14:textId="77777777" w:rsidR="002451EB" w:rsidRPr="002451EB" w:rsidRDefault="002451EB" w:rsidP="002451EB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2451EB">
        <w:rPr>
          <w:rFonts w:ascii="Tahoma" w:eastAsia="Times New Roman" w:hAnsi="Tahoma" w:cs="Tahoma"/>
          <w:b/>
          <w:sz w:val="26"/>
          <w:szCs w:val="26"/>
        </w:rPr>
        <w:t xml:space="preserve"> </w:t>
      </w:r>
    </w:p>
    <w:p w14:paraId="5E829222" w14:textId="426ABDAC" w:rsidR="00811AAB" w:rsidRDefault="005874B6" w:rsidP="002451EB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>
        <w:rPr>
          <w:rFonts w:ascii="Tahoma" w:eastAsia="Times New Roman" w:hAnsi="Tahoma" w:cs="Tahoma"/>
          <w:b/>
          <w:sz w:val="26"/>
          <w:szCs w:val="26"/>
        </w:rPr>
        <w:t>Após g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>anha</w:t>
      </w:r>
      <w:r>
        <w:rPr>
          <w:rFonts w:ascii="Tahoma" w:eastAsia="Times New Roman" w:hAnsi="Tahoma" w:cs="Tahoma"/>
          <w:b/>
          <w:sz w:val="26"/>
          <w:szCs w:val="26"/>
        </w:rPr>
        <w:t>r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</w:t>
      </w:r>
      <w:bookmarkStart w:id="0" w:name="_Hlk4985711"/>
      <w:r w:rsidR="002451EB">
        <w:rPr>
          <w:rFonts w:ascii="Tahoma" w:eastAsia="Times New Roman" w:hAnsi="Tahoma" w:cs="Tahoma"/>
          <w:b/>
          <w:sz w:val="26"/>
          <w:szCs w:val="26"/>
        </w:rPr>
        <w:t>o concurso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para </w:t>
      </w:r>
      <w:r w:rsidR="002451EB">
        <w:rPr>
          <w:rFonts w:ascii="Tahoma" w:eastAsia="Times New Roman" w:hAnsi="Tahoma" w:cs="Tahoma"/>
          <w:b/>
          <w:sz w:val="26"/>
          <w:szCs w:val="26"/>
        </w:rPr>
        <w:t>autocarros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de 18 metros de comprimento</w:t>
      </w:r>
      <w:r w:rsidR="002451EB">
        <w:rPr>
          <w:rFonts w:ascii="Tahoma" w:eastAsia="Times New Roman" w:hAnsi="Tahoma" w:cs="Tahoma"/>
          <w:b/>
          <w:sz w:val="26"/>
          <w:szCs w:val="26"/>
        </w:rPr>
        <w:t>,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</w:t>
      </w:r>
      <w:r w:rsidR="002451EB">
        <w:rPr>
          <w:rFonts w:ascii="Tahoma" w:eastAsia="Times New Roman" w:hAnsi="Tahoma" w:cs="Tahoma"/>
          <w:b/>
          <w:sz w:val="26"/>
          <w:szCs w:val="26"/>
        </w:rPr>
        <w:t>por iniciativa do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Município de Sibiu da Rom</w:t>
      </w:r>
      <w:r w:rsidR="002451EB">
        <w:rPr>
          <w:rFonts w:ascii="Tahoma" w:eastAsia="Times New Roman" w:hAnsi="Tahoma" w:cs="Tahoma"/>
          <w:b/>
          <w:sz w:val="26"/>
          <w:szCs w:val="26"/>
        </w:rPr>
        <w:t>é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nia, a Karsan </w:t>
      </w:r>
      <w:r w:rsidR="002451EB">
        <w:rPr>
          <w:rFonts w:ascii="Tahoma" w:eastAsia="Times New Roman" w:hAnsi="Tahoma" w:cs="Tahoma"/>
          <w:b/>
          <w:sz w:val="26"/>
          <w:szCs w:val="26"/>
        </w:rPr>
        <w:t>protagonizou uma cerimónia de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entrega de 17 </w:t>
      </w:r>
      <w:r w:rsidR="002451EB">
        <w:rPr>
          <w:rFonts w:ascii="Tahoma" w:eastAsia="Times New Roman" w:hAnsi="Tahoma" w:cs="Tahoma"/>
          <w:b/>
          <w:sz w:val="26"/>
          <w:szCs w:val="26"/>
        </w:rPr>
        <w:t>autocarros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Citymood Menarinibus. Astrid Fodor, Pre</w:t>
      </w:r>
      <w:r w:rsidR="002451EB">
        <w:rPr>
          <w:rFonts w:ascii="Tahoma" w:eastAsia="Times New Roman" w:hAnsi="Tahoma" w:cs="Tahoma"/>
          <w:b/>
          <w:sz w:val="26"/>
          <w:szCs w:val="26"/>
        </w:rPr>
        <w:t>sidente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de Sibiu, Dan Caprariu, Coordenador Geral da Tursib, Muzaffer Arpacıoğlu, </w:t>
      </w:r>
      <w:r w:rsidR="002451EB">
        <w:rPr>
          <w:rFonts w:ascii="Tahoma" w:eastAsia="Times New Roman" w:hAnsi="Tahoma" w:cs="Tahoma"/>
          <w:b/>
          <w:sz w:val="26"/>
          <w:szCs w:val="26"/>
        </w:rPr>
        <w:t>Vice-Diretor para os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 xml:space="preserve"> Assuntos Comerciais e Emre Hür, Gerente da Área de Exportação da Karsan, estiveram presentes na cerim</w:t>
      </w:r>
      <w:r w:rsidR="002451EB">
        <w:rPr>
          <w:rFonts w:ascii="Tahoma" w:eastAsia="Times New Roman" w:hAnsi="Tahoma" w:cs="Tahoma"/>
          <w:b/>
          <w:sz w:val="26"/>
          <w:szCs w:val="26"/>
        </w:rPr>
        <w:t>ó</w:t>
      </w:r>
      <w:r w:rsidR="002451EB" w:rsidRPr="002451EB">
        <w:rPr>
          <w:rFonts w:ascii="Tahoma" w:eastAsia="Times New Roman" w:hAnsi="Tahoma" w:cs="Tahoma"/>
          <w:b/>
          <w:sz w:val="26"/>
          <w:szCs w:val="26"/>
        </w:rPr>
        <w:t>nia.</w:t>
      </w:r>
    </w:p>
    <w:bookmarkEnd w:id="0"/>
    <w:p w14:paraId="4E4297D3" w14:textId="6BC75D3B" w:rsidR="002451EB" w:rsidRDefault="002451EB" w:rsidP="002451EB">
      <w:pPr>
        <w:jc w:val="both"/>
        <w:rPr>
          <w:rFonts w:ascii="Tahoma" w:eastAsia="Times New Roman" w:hAnsi="Tahoma" w:cs="Tahoma"/>
          <w:b/>
          <w:sz w:val="26"/>
          <w:szCs w:val="26"/>
        </w:rPr>
      </w:pPr>
    </w:p>
    <w:p w14:paraId="125705B9" w14:textId="566B2C82" w:rsidR="002451EB" w:rsidRPr="002451EB" w:rsidRDefault="005874B6" w:rsidP="002451EB">
      <w:pPr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eastAsia="Times New Roman" w:hAnsi="Tahoma" w:cs="Tahoma"/>
          <w:sz w:val="26"/>
          <w:szCs w:val="26"/>
        </w:rPr>
        <w:t>Como v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encedor </w:t>
      </w:r>
      <w:r>
        <w:rPr>
          <w:rFonts w:ascii="Tahoma" w:eastAsia="Times New Roman" w:hAnsi="Tahoma" w:cs="Tahoma"/>
          <w:sz w:val="26"/>
          <w:szCs w:val="26"/>
        </w:rPr>
        <w:t>d</w:t>
      </w:r>
      <w:r w:rsidRPr="005874B6">
        <w:rPr>
          <w:rFonts w:ascii="Tahoma" w:eastAsia="Times New Roman" w:hAnsi="Tahoma" w:cs="Tahoma"/>
          <w:sz w:val="26"/>
          <w:szCs w:val="26"/>
        </w:rPr>
        <w:t>o concurso para autocarros de 18 metros de comprimento, por iniciativa do Município de Sibiu da Roménia, a Karsan protagonizou uma cerimónia de entrega de 17 autocarros Citymood Menarinibus. Astrid Fodor, Presidente de Sibiu, Dan Caprariu, Coordenador Geral da Tursib, Muzaffer Arpacıoğlu, Vice-Diretor para os Assuntos Comerciais e Emre Hür, Gerente da Área de Exportação da Karsan, estiveram presentes na cerimónia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. Muzaffer Arpacıoğlu, </w:t>
      </w:r>
      <w:r>
        <w:rPr>
          <w:rFonts w:ascii="Tahoma" w:eastAsia="Times New Roman" w:hAnsi="Tahoma" w:cs="Tahoma"/>
          <w:sz w:val="26"/>
          <w:szCs w:val="26"/>
        </w:rPr>
        <w:t>Vice-Diretor para os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Assuntos Comerciais, disse que estavam </w:t>
      </w:r>
      <w:r>
        <w:rPr>
          <w:rFonts w:ascii="Tahoma" w:eastAsia="Times New Roman" w:hAnsi="Tahoma" w:cs="Tahoma"/>
          <w:sz w:val="26"/>
          <w:szCs w:val="26"/>
        </w:rPr>
        <w:t>no bom caminho da exportaão dos autocarros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Menarinibus. “Entreg</w:t>
      </w:r>
      <w:r>
        <w:rPr>
          <w:rFonts w:ascii="Tahoma" w:eastAsia="Times New Roman" w:hAnsi="Tahoma" w:cs="Tahoma"/>
          <w:sz w:val="26"/>
          <w:szCs w:val="26"/>
        </w:rPr>
        <w:t>á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mos os </w:t>
      </w:r>
      <w:r>
        <w:rPr>
          <w:rFonts w:ascii="Tahoma" w:eastAsia="Times New Roman" w:hAnsi="Tahoma" w:cs="Tahoma"/>
          <w:sz w:val="26"/>
          <w:szCs w:val="26"/>
        </w:rPr>
        <w:t xml:space="preserve">autocarros </w:t>
      </w:r>
      <w:r w:rsidR="002451EB" w:rsidRPr="002451EB">
        <w:rPr>
          <w:rFonts w:ascii="Tahoma" w:eastAsia="Times New Roman" w:hAnsi="Tahoma" w:cs="Tahoma"/>
          <w:sz w:val="26"/>
          <w:szCs w:val="26"/>
        </w:rPr>
        <w:t>pouco tempo depois de vencer</w:t>
      </w:r>
      <w:r>
        <w:rPr>
          <w:rFonts w:ascii="Tahoma" w:eastAsia="Times New Roman" w:hAnsi="Tahoma" w:cs="Tahoma"/>
          <w:sz w:val="26"/>
          <w:szCs w:val="26"/>
        </w:rPr>
        <w:t>mos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</w:t>
      </w:r>
      <w:r>
        <w:rPr>
          <w:rFonts w:ascii="Tahoma" w:eastAsia="Times New Roman" w:hAnsi="Tahoma" w:cs="Tahoma"/>
          <w:sz w:val="26"/>
          <w:szCs w:val="26"/>
        </w:rPr>
        <w:t>o concurso de autocarros, por iniciativa do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Município de Sibiu. Estamos felizes </w:t>
      </w:r>
      <w:r>
        <w:rPr>
          <w:rFonts w:ascii="Tahoma" w:eastAsia="Times New Roman" w:hAnsi="Tahoma" w:cs="Tahoma"/>
          <w:sz w:val="26"/>
          <w:szCs w:val="26"/>
        </w:rPr>
        <w:t>ao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ver 17 dos modernos </w:t>
      </w:r>
      <w:r>
        <w:rPr>
          <w:rFonts w:ascii="Tahoma" w:eastAsia="Times New Roman" w:hAnsi="Tahoma" w:cs="Tahoma"/>
          <w:sz w:val="26"/>
          <w:szCs w:val="26"/>
        </w:rPr>
        <w:t>autocarros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articulados de 18 metros de comprimento</w:t>
      </w:r>
      <w:r>
        <w:rPr>
          <w:rFonts w:ascii="Tahoma" w:eastAsia="Times New Roman" w:hAnsi="Tahoma" w:cs="Tahoma"/>
          <w:sz w:val="26"/>
          <w:szCs w:val="26"/>
        </w:rPr>
        <w:t>,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fabricados pela Karsan</w:t>
      </w:r>
      <w:r>
        <w:rPr>
          <w:rFonts w:ascii="Tahoma" w:eastAsia="Times New Roman" w:hAnsi="Tahoma" w:cs="Tahoma"/>
          <w:sz w:val="26"/>
          <w:szCs w:val="26"/>
        </w:rPr>
        <w:t>,</w:t>
      </w:r>
      <w:r w:rsidR="002451EB" w:rsidRPr="002451EB">
        <w:rPr>
          <w:rFonts w:ascii="Tahoma" w:eastAsia="Times New Roman" w:hAnsi="Tahoma" w:cs="Tahoma"/>
          <w:sz w:val="26"/>
          <w:szCs w:val="26"/>
        </w:rPr>
        <w:t xml:space="preserve"> nas ruas da cidade histórica de Sibiu.” </w:t>
      </w:r>
    </w:p>
    <w:p w14:paraId="2F8339CA" w14:textId="77777777" w:rsidR="002451EB" w:rsidRPr="002451EB" w:rsidRDefault="002451EB" w:rsidP="002451EB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 w:rsidRPr="002451EB">
        <w:rPr>
          <w:rFonts w:ascii="Tahoma" w:eastAsia="Times New Roman" w:hAnsi="Tahoma" w:cs="Tahoma"/>
          <w:b/>
          <w:sz w:val="26"/>
          <w:szCs w:val="26"/>
        </w:rPr>
        <w:t xml:space="preserve"> </w:t>
      </w:r>
    </w:p>
    <w:p w14:paraId="5D16669F" w14:textId="2536151F" w:rsidR="002451EB" w:rsidRDefault="002451EB" w:rsidP="005874B6">
      <w:pPr>
        <w:jc w:val="both"/>
        <w:rPr>
          <w:rFonts w:ascii="Tahoma" w:eastAsia="Times New Roman" w:hAnsi="Tahoma" w:cs="Tahoma"/>
          <w:sz w:val="26"/>
          <w:szCs w:val="26"/>
        </w:rPr>
      </w:pPr>
      <w:r w:rsidRPr="002451EB">
        <w:rPr>
          <w:rFonts w:ascii="Tahoma" w:eastAsia="Times New Roman" w:hAnsi="Tahoma" w:cs="Tahoma"/>
          <w:sz w:val="26"/>
          <w:szCs w:val="26"/>
        </w:rPr>
        <w:t xml:space="preserve">A fabricante nacional Karsan continua </w:t>
      </w:r>
      <w:r w:rsidR="005874B6">
        <w:rPr>
          <w:rFonts w:ascii="Tahoma" w:eastAsia="Times New Roman" w:hAnsi="Tahoma" w:cs="Tahoma"/>
          <w:sz w:val="26"/>
          <w:szCs w:val="26"/>
        </w:rPr>
        <w:t xml:space="preserve">a </w:t>
      </w:r>
      <w:r w:rsidRPr="002451EB">
        <w:rPr>
          <w:rFonts w:ascii="Tahoma" w:eastAsia="Times New Roman" w:hAnsi="Tahoma" w:cs="Tahoma"/>
          <w:sz w:val="26"/>
          <w:szCs w:val="26"/>
        </w:rPr>
        <w:t>produzi</w:t>
      </w:r>
      <w:r w:rsidR="005874B6">
        <w:rPr>
          <w:rFonts w:ascii="Tahoma" w:eastAsia="Times New Roman" w:hAnsi="Tahoma" w:cs="Tahoma"/>
          <w:sz w:val="26"/>
          <w:szCs w:val="26"/>
        </w:rPr>
        <w:t>r</w:t>
      </w:r>
      <w:r w:rsidRPr="002451EB">
        <w:rPr>
          <w:rFonts w:ascii="Tahoma" w:eastAsia="Times New Roman" w:hAnsi="Tahoma" w:cs="Tahoma"/>
          <w:sz w:val="26"/>
          <w:szCs w:val="26"/>
        </w:rPr>
        <w:t xml:space="preserve"> os </w:t>
      </w:r>
      <w:r w:rsidR="005874B6">
        <w:rPr>
          <w:rFonts w:ascii="Tahoma" w:eastAsia="Times New Roman" w:hAnsi="Tahoma" w:cs="Tahoma"/>
          <w:sz w:val="26"/>
          <w:szCs w:val="26"/>
        </w:rPr>
        <w:t>autocarros</w:t>
      </w:r>
      <w:r w:rsidRPr="002451EB">
        <w:rPr>
          <w:rFonts w:ascii="Tahoma" w:eastAsia="Times New Roman" w:hAnsi="Tahoma" w:cs="Tahoma"/>
          <w:sz w:val="26"/>
          <w:szCs w:val="26"/>
        </w:rPr>
        <w:t xml:space="preserve"> Menarinibus em Bursa</w:t>
      </w:r>
      <w:r w:rsidR="005874B6">
        <w:rPr>
          <w:rFonts w:ascii="Tahoma" w:eastAsia="Times New Roman" w:hAnsi="Tahoma" w:cs="Tahoma"/>
          <w:sz w:val="26"/>
          <w:szCs w:val="26"/>
        </w:rPr>
        <w:t>,</w:t>
      </w:r>
      <w:r w:rsidRPr="002451EB">
        <w:rPr>
          <w:rFonts w:ascii="Tahoma" w:eastAsia="Times New Roman" w:hAnsi="Tahoma" w:cs="Tahoma"/>
          <w:sz w:val="26"/>
          <w:szCs w:val="26"/>
        </w:rPr>
        <w:t xml:space="preserve"> sob licença. </w:t>
      </w:r>
    </w:p>
    <w:p w14:paraId="26D51144" w14:textId="570430B9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6CE0CEF" w14:textId="39D323F6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41766DC" w14:textId="40D2059A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42DAC34" w14:textId="773416C3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45A28CF" w14:textId="31DC4B51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6B422C27" w14:textId="64A4CA2E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0ED23D9" w14:textId="44850D34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3F5867C5" w14:textId="3D91CF47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DC9A10D" w14:textId="5B34236C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A3FCCCF" w14:textId="7CA11496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4A9FB434" w14:textId="6BD11684" w:rsidR="005874B6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485DFE25" w14:textId="77777777" w:rsidR="005874B6" w:rsidRPr="006C5751" w:rsidRDefault="005874B6" w:rsidP="005874B6">
      <w:pPr>
        <w:jc w:val="both"/>
        <w:rPr>
          <w:rFonts w:ascii="Arial" w:eastAsia="Times New Roman" w:hAnsi="Arial" w:cs="Arial"/>
          <w:b/>
          <w:sz w:val="16"/>
        </w:rPr>
      </w:pPr>
      <w:r>
        <w:rPr>
          <w:rFonts w:ascii="Arial" w:hAnsi="Arial"/>
          <w:b/>
          <w:sz w:val="16"/>
        </w:rPr>
        <w:t>Karsan em Resumo:</w:t>
      </w:r>
    </w:p>
    <w:p w14:paraId="58EBBC96" w14:textId="77777777" w:rsidR="005874B6" w:rsidRPr="00C92A9E" w:rsidRDefault="005874B6" w:rsidP="005874B6">
      <w:pPr>
        <w:jc w:val="both"/>
        <w:rPr>
          <w:rFonts w:ascii="Arial" w:eastAsia="Times New Roman" w:hAnsi="Arial" w:cs="Arial"/>
          <w:b/>
          <w:sz w:val="16"/>
        </w:rPr>
      </w:pPr>
    </w:p>
    <w:p w14:paraId="66AEBCF4" w14:textId="77777777" w:rsidR="005874B6" w:rsidRPr="006C5751" w:rsidRDefault="005874B6" w:rsidP="005874B6">
      <w:pPr>
        <w:jc w:val="both"/>
        <w:rPr>
          <w:rFonts w:ascii="Arial" w:eastAsia="Times New Roman" w:hAnsi="Arial" w:cs="Arial"/>
          <w:sz w:val="16"/>
        </w:rPr>
      </w:pPr>
      <w:r>
        <w:rPr>
          <w:rFonts w:ascii="Arial" w:hAnsi="Arial"/>
          <w:sz w:val="16"/>
        </w:rPr>
        <w:t>Fundada em 1966, a Karsan Automotive Industry e Trade Anonymous funcionou sob o domínio do Grupo Koç em 1979-1998. Após a compra da maioria das ações em 1998 por İnan Kıraç, a empresa foi implementada na Kıraça Holding. Com o objetivo de fabricar uma grande escala de produtos, de automóveis a carros urbanos, de minivans a veículos pesados, a Karsan, localizada hoje nas suas modernas instalações em Bursa, produz o veículo modelo H350, licenciado à Hyundai Motor Company, miniautocarros, chassis, autocarros elétricos da marca Bozankaya e autocarros da marca Menarinibus, juntamente com Karsan JEST, Karsan ATAK e Karsan Star da sua própria marca. A empresa também é responsável pelo marketing local e internacional, vendas e serviço pós-compra de veículos e produtos da marca Karsan.</w:t>
      </w:r>
    </w:p>
    <w:p w14:paraId="5893BD26" w14:textId="77777777" w:rsidR="005874B6" w:rsidRPr="006C5751" w:rsidRDefault="005874B6" w:rsidP="005874B6">
      <w:pPr>
        <w:jc w:val="both"/>
        <w:rPr>
          <w:rFonts w:ascii="Arial" w:eastAsia="Times New Roman" w:hAnsi="Arial" w:cs="Arial"/>
          <w:b/>
          <w:lang w:val="tr-TR"/>
        </w:rPr>
      </w:pPr>
    </w:p>
    <w:p w14:paraId="4F59A7CF" w14:textId="77777777" w:rsidR="005874B6" w:rsidRPr="002451EB" w:rsidRDefault="005874B6" w:rsidP="005874B6">
      <w:pPr>
        <w:jc w:val="both"/>
        <w:rPr>
          <w:rFonts w:ascii="Tahoma" w:eastAsia="Times New Roman" w:hAnsi="Tahoma" w:cs="Tahoma"/>
          <w:sz w:val="26"/>
          <w:szCs w:val="26"/>
        </w:rPr>
      </w:pPr>
      <w:bookmarkStart w:id="1" w:name="_GoBack"/>
      <w:bookmarkEnd w:id="1"/>
    </w:p>
    <w:p w14:paraId="5A5089A2" w14:textId="77777777" w:rsidR="002451EB" w:rsidRPr="002451EB" w:rsidRDefault="002451EB" w:rsidP="002451EB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35929968" w14:textId="3F6BD5FA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413EA2B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1B0B6717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1F7E8D50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54FFF321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7A1F143F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1558BE3C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0886B554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32E70D77" w14:textId="77777777" w:rsidR="00C944D3" w:rsidRP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  <w:r w:rsidRPr="00C944D3">
        <w:rPr>
          <w:rFonts w:ascii="Tahoma" w:eastAsia="Times New Roman" w:hAnsi="Tahoma" w:cs="Tahoma"/>
          <w:sz w:val="26"/>
          <w:szCs w:val="26"/>
        </w:rPr>
        <w:t xml:space="preserve"> </w:t>
      </w:r>
    </w:p>
    <w:p w14:paraId="43429DD3" w14:textId="77777777" w:rsid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05DEA1B" w14:textId="77777777" w:rsidR="00C944D3" w:rsidRDefault="00C944D3" w:rsidP="00C944D3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9A237F6" w14:textId="77777777" w:rsidR="006C5751" w:rsidRPr="006C5751" w:rsidRDefault="006C5751" w:rsidP="003E45E8">
      <w:pPr>
        <w:jc w:val="both"/>
        <w:rPr>
          <w:rFonts w:ascii="Arial" w:eastAsia="Times New Roman" w:hAnsi="Arial" w:cs="Arial"/>
          <w:b/>
          <w:lang w:val="tr-TR"/>
        </w:rPr>
      </w:pPr>
    </w:p>
    <w:sectPr w:rsidR="006C5751" w:rsidRPr="006C5751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17992" w14:textId="77777777" w:rsidR="004472A0" w:rsidRDefault="004472A0" w:rsidP="00432495">
      <w:r>
        <w:separator/>
      </w:r>
    </w:p>
  </w:endnote>
  <w:endnote w:type="continuationSeparator" w:id="0">
    <w:p w14:paraId="5B528928" w14:textId="77777777" w:rsidR="004472A0" w:rsidRDefault="004472A0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138A7" w14:textId="77777777" w:rsidR="004472A0" w:rsidRDefault="004472A0" w:rsidP="00432495">
      <w:r>
        <w:separator/>
      </w:r>
    </w:p>
  </w:footnote>
  <w:footnote w:type="continuationSeparator" w:id="0">
    <w:p w14:paraId="308D6CEB" w14:textId="77777777" w:rsidR="004472A0" w:rsidRDefault="004472A0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48A7E" w14:textId="77777777" w:rsidR="00432495" w:rsidRDefault="004472A0">
    <w:pPr>
      <w:pStyle w:val="Cabealho"/>
    </w:pPr>
    <w: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65.4pt;height:799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34BC" w14:textId="77777777" w:rsidR="00432495" w:rsidRDefault="004472A0">
    <w:pPr>
      <w:pStyle w:val="Cabealho"/>
    </w:pPr>
    <w:r>
      <w:pict w14:anchorId="61CB2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65.4pt;height:799.8pt;z-index:-251658240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157E" w14:textId="77777777" w:rsidR="00432495" w:rsidRDefault="004472A0">
    <w:pPr>
      <w:pStyle w:val="Cabealho"/>
    </w:pPr>
    <w: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65.4pt;height:799.8pt;z-index:-251656192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E27"/>
    <w:multiLevelType w:val="multilevel"/>
    <w:tmpl w:val="C67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5"/>
    <w:rsid w:val="000051EC"/>
    <w:rsid w:val="00020B8A"/>
    <w:rsid w:val="00065AEA"/>
    <w:rsid w:val="00077A11"/>
    <w:rsid w:val="00097375"/>
    <w:rsid w:val="000B46BD"/>
    <w:rsid w:val="000B7144"/>
    <w:rsid w:val="000C5126"/>
    <w:rsid w:val="000D3D02"/>
    <w:rsid w:val="0011007D"/>
    <w:rsid w:val="00112C38"/>
    <w:rsid w:val="001168B0"/>
    <w:rsid w:val="001603CA"/>
    <w:rsid w:val="001638CD"/>
    <w:rsid w:val="00166050"/>
    <w:rsid w:val="00175512"/>
    <w:rsid w:val="00185FF4"/>
    <w:rsid w:val="001B36D5"/>
    <w:rsid w:val="001B5A3D"/>
    <w:rsid w:val="001B7F81"/>
    <w:rsid w:val="001E2D62"/>
    <w:rsid w:val="001F41B8"/>
    <w:rsid w:val="002451EB"/>
    <w:rsid w:val="00282065"/>
    <w:rsid w:val="0028376D"/>
    <w:rsid w:val="0029189D"/>
    <w:rsid w:val="002B31C2"/>
    <w:rsid w:val="002F7468"/>
    <w:rsid w:val="003129C8"/>
    <w:rsid w:val="0035182B"/>
    <w:rsid w:val="00367DC6"/>
    <w:rsid w:val="003B39F3"/>
    <w:rsid w:val="003D0955"/>
    <w:rsid w:val="003E45E8"/>
    <w:rsid w:val="003F01B2"/>
    <w:rsid w:val="00410A69"/>
    <w:rsid w:val="00413607"/>
    <w:rsid w:val="004143EF"/>
    <w:rsid w:val="004154D3"/>
    <w:rsid w:val="00432495"/>
    <w:rsid w:val="004472A0"/>
    <w:rsid w:val="00471CE0"/>
    <w:rsid w:val="00472670"/>
    <w:rsid w:val="004C5138"/>
    <w:rsid w:val="004C7A64"/>
    <w:rsid w:val="004E6814"/>
    <w:rsid w:val="004F4258"/>
    <w:rsid w:val="0050380C"/>
    <w:rsid w:val="00516AAD"/>
    <w:rsid w:val="00520633"/>
    <w:rsid w:val="00573FB0"/>
    <w:rsid w:val="0057773A"/>
    <w:rsid w:val="00583279"/>
    <w:rsid w:val="005874B6"/>
    <w:rsid w:val="005970D2"/>
    <w:rsid w:val="005A6CC7"/>
    <w:rsid w:val="005B1750"/>
    <w:rsid w:val="005F669C"/>
    <w:rsid w:val="006022C1"/>
    <w:rsid w:val="00623B1E"/>
    <w:rsid w:val="00642DDB"/>
    <w:rsid w:val="00650CF8"/>
    <w:rsid w:val="00683410"/>
    <w:rsid w:val="00690093"/>
    <w:rsid w:val="006973A0"/>
    <w:rsid w:val="006B2B47"/>
    <w:rsid w:val="006B501C"/>
    <w:rsid w:val="006C4519"/>
    <w:rsid w:val="006C5751"/>
    <w:rsid w:val="006D02CE"/>
    <w:rsid w:val="006D4C82"/>
    <w:rsid w:val="006D79F2"/>
    <w:rsid w:val="006E12C6"/>
    <w:rsid w:val="006E44EC"/>
    <w:rsid w:val="006F3447"/>
    <w:rsid w:val="007149DC"/>
    <w:rsid w:val="007364D9"/>
    <w:rsid w:val="00743438"/>
    <w:rsid w:val="0075341B"/>
    <w:rsid w:val="00764C61"/>
    <w:rsid w:val="007943FE"/>
    <w:rsid w:val="007A5187"/>
    <w:rsid w:val="007B4FA2"/>
    <w:rsid w:val="007C40F1"/>
    <w:rsid w:val="007E2233"/>
    <w:rsid w:val="007F1B46"/>
    <w:rsid w:val="00811AAB"/>
    <w:rsid w:val="00820A3A"/>
    <w:rsid w:val="00862506"/>
    <w:rsid w:val="008723A6"/>
    <w:rsid w:val="00880970"/>
    <w:rsid w:val="008D17A5"/>
    <w:rsid w:val="008D385B"/>
    <w:rsid w:val="0093544E"/>
    <w:rsid w:val="00943A74"/>
    <w:rsid w:val="00962D2B"/>
    <w:rsid w:val="00984DC6"/>
    <w:rsid w:val="0098500F"/>
    <w:rsid w:val="009B0E37"/>
    <w:rsid w:val="009C27A8"/>
    <w:rsid w:val="009C3473"/>
    <w:rsid w:val="009C427D"/>
    <w:rsid w:val="009C4553"/>
    <w:rsid w:val="009D038A"/>
    <w:rsid w:val="009E2D10"/>
    <w:rsid w:val="009F18D5"/>
    <w:rsid w:val="00A102C1"/>
    <w:rsid w:val="00A40CD6"/>
    <w:rsid w:val="00A51DAF"/>
    <w:rsid w:val="00A557CD"/>
    <w:rsid w:val="00A739BA"/>
    <w:rsid w:val="00A77BBA"/>
    <w:rsid w:val="00A9184A"/>
    <w:rsid w:val="00AB3431"/>
    <w:rsid w:val="00AC31F6"/>
    <w:rsid w:val="00AF5D80"/>
    <w:rsid w:val="00B31B2D"/>
    <w:rsid w:val="00B373DF"/>
    <w:rsid w:val="00B52315"/>
    <w:rsid w:val="00B54411"/>
    <w:rsid w:val="00BA4C3A"/>
    <w:rsid w:val="00BA787B"/>
    <w:rsid w:val="00BA7B1E"/>
    <w:rsid w:val="00BB312A"/>
    <w:rsid w:val="00BF104C"/>
    <w:rsid w:val="00C01D18"/>
    <w:rsid w:val="00C059E4"/>
    <w:rsid w:val="00C1623D"/>
    <w:rsid w:val="00C2440F"/>
    <w:rsid w:val="00C308BC"/>
    <w:rsid w:val="00C348E6"/>
    <w:rsid w:val="00C71F1C"/>
    <w:rsid w:val="00C767B0"/>
    <w:rsid w:val="00C841D8"/>
    <w:rsid w:val="00C944D3"/>
    <w:rsid w:val="00C96B7F"/>
    <w:rsid w:val="00CC2AB8"/>
    <w:rsid w:val="00CF47E0"/>
    <w:rsid w:val="00D0284C"/>
    <w:rsid w:val="00D05BD6"/>
    <w:rsid w:val="00D07A3F"/>
    <w:rsid w:val="00D1280B"/>
    <w:rsid w:val="00D22C03"/>
    <w:rsid w:val="00D8491A"/>
    <w:rsid w:val="00D9431D"/>
    <w:rsid w:val="00D95D80"/>
    <w:rsid w:val="00DC690C"/>
    <w:rsid w:val="00DC7BC4"/>
    <w:rsid w:val="00DE17CC"/>
    <w:rsid w:val="00E0187F"/>
    <w:rsid w:val="00E40009"/>
    <w:rsid w:val="00E44709"/>
    <w:rsid w:val="00E470A9"/>
    <w:rsid w:val="00E51DD3"/>
    <w:rsid w:val="00E715E8"/>
    <w:rsid w:val="00E735B4"/>
    <w:rsid w:val="00E83D08"/>
    <w:rsid w:val="00EB2A2F"/>
    <w:rsid w:val="00F26616"/>
    <w:rsid w:val="00F26B41"/>
    <w:rsid w:val="00F82A58"/>
    <w:rsid w:val="00FA32B6"/>
    <w:rsid w:val="00FB06C4"/>
    <w:rsid w:val="00FB07FD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D60149"/>
  <w14:defaultImageDpi w14:val="300"/>
  <w15:docId w15:val="{A0460679-6EA8-4DC7-82EA-6C16B0B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2495"/>
  </w:style>
  <w:style w:type="paragraph" w:styleId="Rodap">
    <w:name w:val="footer"/>
    <w:basedOn w:val="Normal"/>
    <w:link w:val="Rodap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2495"/>
  </w:style>
  <w:style w:type="paragraph" w:styleId="PargrafodaLista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table" w:styleId="TabelacomGrelha">
    <w:name w:val="Table Grid"/>
    <w:basedOn w:val="Tabela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0A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10A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10A6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0A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0A69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753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D713-3FEC-44F8-8B51-7522664B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Teşkilat 4</dc:creator>
  <cp:lastModifiedBy>andreia marçal</cp:lastModifiedBy>
  <cp:revision>2</cp:revision>
  <cp:lastPrinted>2017-01-13T13:43:00Z</cp:lastPrinted>
  <dcterms:created xsi:type="dcterms:W3CDTF">2019-04-01T03:38:00Z</dcterms:created>
  <dcterms:modified xsi:type="dcterms:W3CDTF">2019-04-01T03:38:00Z</dcterms:modified>
</cp:coreProperties>
</file>