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B3090" w14:textId="77777777" w:rsidR="0049563F" w:rsidRDefault="0049563F" w:rsidP="00761A84">
      <w:pPr>
        <w:widowControl w:val="0"/>
        <w:autoSpaceDE w:val="0"/>
        <w:autoSpaceDN w:val="0"/>
        <w:adjustRightInd w:val="0"/>
        <w:spacing w:after="0" w:line="240" w:lineRule="auto"/>
        <w:jc w:val="center"/>
        <w:rPr>
          <w:rFonts w:ascii="Times New Roman" w:eastAsiaTheme="minorEastAsia" w:hAnsi="Times New Roman" w:cs="Times New Roman"/>
          <w:b/>
          <w:bCs/>
          <w:noProof/>
          <w:sz w:val="38"/>
          <w:szCs w:val="38"/>
        </w:rPr>
      </w:pPr>
    </w:p>
    <w:p w14:paraId="2AC16BB2" w14:textId="64F12504" w:rsidR="00DF147B" w:rsidRPr="00DF147B" w:rsidRDefault="00DF147B" w:rsidP="00DF147B">
      <w:pPr>
        <w:jc w:val="center"/>
        <w:rPr>
          <w:rFonts w:ascii="Times New Roman" w:eastAsiaTheme="minorEastAsia" w:hAnsi="Times New Roman" w:cs="Times New Roman"/>
          <w:b/>
          <w:bCs/>
          <w:noProof/>
          <w:sz w:val="38"/>
          <w:szCs w:val="38"/>
        </w:rPr>
      </w:pPr>
      <w:r w:rsidRPr="00DF147B">
        <w:rPr>
          <w:rFonts w:ascii="Times New Roman" w:eastAsiaTheme="minorEastAsia" w:hAnsi="Times New Roman" w:cs="Times New Roman"/>
          <w:b/>
          <w:bCs/>
          <w:noProof/>
          <w:sz w:val="38"/>
          <w:szCs w:val="38"/>
        </w:rPr>
        <w:t>CATP</w:t>
      </w:r>
      <w:r w:rsidR="003716CD">
        <w:rPr>
          <w:rFonts w:ascii="Times New Roman" w:eastAsiaTheme="minorEastAsia" w:hAnsi="Times New Roman" w:cs="Times New Roman"/>
          <w:b/>
          <w:bCs/>
          <w:noProof/>
          <w:sz w:val="38"/>
          <w:szCs w:val="38"/>
        </w:rPr>
        <w:t>, France</w:t>
      </w:r>
      <w:r w:rsidRPr="00DF147B">
        <w:rPr>
          <w:rFonts w:ascii="Times New Roman" w:eastAsiaTheme="minorEastAsia" w:hAnsi="Times New Roman" w:cs="Times New Roman"/>
          <w:b/>
          <w:bCs/>
          <w:noProof/>
          <w:sz w:val="38"/>
          <w:szCs w:val="38"/>
        </w:rPr>
        <w:t xml:space="preserve"> Adds Karsan's 100% Electric Minibus e-JEST to its Reference Product List!</w:t>
      </w:r>
    </w:p>
    <w:p w14:paraId="594D5E9C" w14:textId="77777777" w:rsidR="00DF147B" w:rsidRPr="00DF147B" w:rsidRDefault="00DF147B" w:rsidP="00DF147B">
      <w:pPr>
        <w:jc w:val="center"/>
        <w:rPr>
          <w:rFonts w:ascii="Times New Roman" w:eastAsiaTheme="minorEastAsia" w:hAnsi="Times New Roman" w:cs="Times New Roman"/>
          <w:b/>
          <w:bCs/>
          <w:noProof/>
          <w:sz w:val="38"/>
          <w:szCs w:val="38"/>
        </w:rPr>
      </w:pPr>
    </w:p>
    <w:p w14:paraId="08336370" w14:textId="77777777" w:rsidR="00DF147B" w:rsidRPr="00DF147B" w:rsidRDefault="00DF147B" w:rsidP="00DF147B">
      <w:pPr>
        <w:jc w:val="center"/>
        <w:rPr>
          <w:rFonts w:ascii="Times New Roman" w:eastAsiaTheme="minorEastAsia" w:hAnsi="Times New Roman" w:cs="Times New Roman"/>
          <w:b/>
          <w:bCs/>
          <w:noProof/>
          <w:sz w:val="38"/>
          <w:szCs w:val="38"/>
        </w:rPr>
      </w:pPr>
      <w:r w:rsidRPr="00DF147B">
        <w:rPr>
          <w:rFonts w:ascii="Times New Roman" w:eastAsiaTheme="minorEastAsia" w:hAnsi="Times New Roman" w:cs="Times New Roman"/>
          <w:b/>
          <w:bCs/>
          <w:noProof/>
          <w:sz w:val="38"/>
          <w:szCs w:val="38"/>
        </w:rPr>
        <w:t>Karsan e-JEST Becomes CATP's Reference Electric Minibus!</w:t>
      </w:r>
    </w:p>
    <w:p w14:paraId="367A6E38" w14:textId="77777777" w:rsidR="00DF147B" w:rsidRPr="00DF147B" w:rsidRDefault="00DF147B" w:rsidP="00DF147B">
      <w:pPr>
        <w:jc w:val="center"/>
        <w:rPr>
          <w:rFonts w:ascii="Times New Roman" w:eastAsiaTheme="minorEastAsia" w:hAnsi="Times New Roman" w:cs="Times New Roman"/>
          <w:b/>
          <w:bCs/>
          <w:noProof/>
          <w:sz w:val="38"/>
          <w:szCs w:val="38"/>
        </w:rPr>
      </w:pPr>
    </w:p>
    <w:p w14:paraId="11E32C78" w14:textId="77777777" w:rsidR="00DF147B" w:rsidRPr="00DF147B" w:rsidRDefault="00DF147B" w:rsidP="00DF147B">
      <w:pPr>
        <w:jc w:val="center"/>
        <w:rPr>
          <w:rFonts w:ascii="Times New Roman" w:eastAsiaTheme="minorEastAsia" w:hAnsi="Times New Roman" w:cs="Times New Roman"/>
          <w:b/>
          <w:bCs/>
          <w:noProof/>
          <w:sz w:val="38"/>
          <w:szCs w:val="38"/>
        </w:rPr>
      </w:pPr>
      <w:r w:rsidRPr="00DF147B">
        <w:rPr>
          <w:rFonts w:ascii="Times New Roman" w:eastAsiaTheme="minorEastAsia" w:hAnsi="Times New Roman" w:cs="Times New Roman"/>
          <w:b/>
          <w:bCs/>
          <w:noProof/>
          <w:sz w:val="38"/>
          <w:szCs w:val="38"/>
        </w:rPr>
        <w:t>With CATP Approval, Karsan e-JEST Offers Local Authorities in France Direct Purchase Opportunities!</w:t>
      </w:r>
    </w:p>
    <w:p w14:paraId="532DAE11" w14:textId="77777777" w:rsidR="00DF147B" w:rsidRPr="00DF147B" w:rsidRDefault="00DF147B" w:rsidP="00DF147B">
      <w:pPr>
        <w:jc w:val="center"/>
        <w:rPr>
          <w:rFonts w:ascii="Times New Roman" w:eastAsiaTheme="minorEastAsia" w:hAnsi="Times New Roman" w:cs="Times New Roman"/>
          <w:b/>
          <w:bCs/>
          <w:noProof/>
          <w:sz w:val="38"/>
          <w:szCs w:val="38"/>
        </w:rPr>
      </w:pPr>
    </w:p>
    <w:p w14:paraId="4C07F81E" w14:textId="1A7B9E0A" w:rsidR="00681CE8" w:rsidRDefault="00DF147B" w:rsidP="00DF147B">
      <w:pPr>
        <w:jc w:val="center"/>
        <w:rPr>
          <w:rFonts w:ascii="Times New Roman" w:hAnsi="Times New Roman" w:cs="Times New Roman"/>
          <w:b/>
          <w:bCs/>
          <w:sz w:val="26"/>
          <w:szCs w:val="26"/>
        </w:rPr>
      </w:pPr>
      <w:r w:rsidRPr="00DF147B">
        <w:rPr>
          <w:rFonts w:ascii="Times New Roman" w:eastAsiaTheme="minorEastAsia" w:hAnsi="Times New Roman" w:cs="Times New Roman"/>
          <w:b/>
          <w:bCs/>
          <w:noProof/>
          <w:sz w:val="38"/>
          <w:szCs w:val="38"/>
        </w:rPr>
        <w:t>Karsan e-JEST Strengthens Its Position in France!</w:t>
      </w:r>
    </w:p>
    <w:p w14:paraId="31C430E3" w14:textId="77777777" w:rsidR="00D61E99" w:rsidRDefault="00D61E99" w:rsidP="00EB0BB8">
      <w:pPr>
        <w:pStyle w:val="P68B1DB1-Normal3"/>
        <w:jc w:val="both"/>
        <w:rPr>
          <w:rFonts w:eastAsiaTheme="minorHAnsi"/>
          <w:b/>
          <w:bCs/>
          <w:szCs w:val="26"/>
        </w:rPr>
      </w:pPr>
    </w:p>
    <w:p w14:paraId="1026936A" w14:textId="79F7C818" w:rsidR="00EB0BB8" w:rsidRPr="00EB0BB8" w:rsidRDefault="00EB0BB8" w:rsidP="00EB0BB8">
      <w:pPr>
        <w:pStyle w:val="P68B1DB1-Normal3"/>
        <w:jc w:val="both"/>
        <w:rPr>
          <w:rFonts w:eastAsiaTheme="minorHAnsi"/>
          <w:b/>
          <w:bCs/>
          <w:szCs w:val="26"/>
        </w:rPr>
      </w:pPr>
      <w:r w:rsidRPr="00EB0BB8">
        <w:rPr>
          <w:rFonts w:eastAsiaTheme="minorHAnsi"/>
          <w:b/>
          <w:bCs/>
          <w:szCs w:val="26"/>
        </w:rPr>
        <w:t>Karsan, which has become a global brand in public transportation, has achieved another significant success in France. Officially added to the reference product list by the country's Public Transport Procurement Center CATP (Centrale d’Achat du Transport Public), Karsan e-JEST marks an important milestone in the company's strategy to strengthen its presence in the French market. Commenting on the matter, Karsan CEO Okan Baş said, "Thanks to our entry into CATP's product reference catalog, local authorities and operators in France will be able to purchase Karsan e-JEST directly, without a call for tender, for 4 years. This system saves a lot of time in administrative processes while also offering the advantage of a fixed contract price. Currently, over 250 Karsan e-JEST vehicles are in service across France. This development is strong evidence that our position in France has been further strengthened and that our access and visibility in the global market have increased exponentially. Karsan ranks at the top of the electric minibus segment in Europe. The Karsan e-JEST has been the most preferred electric minibus in Europe for the past five years. With this significant development, we aim to strengthen our leadership and continue our pioneering role in the electric transformation of public transportation.</w:t>
      </w:r>
    </w:p>
    <w:p w14:paraId="2A028838" w14:textId="77777777" w:rsidR="00681CE8" w:rsidRDefault="00681CE8" w:rsidP="003B57C2">
      <w:pPr>
        <w:pStyle w:val="P68B1DB1-Normal3"/>
        <w:jc w:val="both"/>
        <w:rPr>
          <w:rFonts w:asciiTheme="majorBidi" w:eastAsiaTheme="minorHAnsi" w:hAnsiTheme="majorBidi" w:cstheme="majorBidi"/>
          <w:b/>
          <w:sz w:val="38"/>
          <w:lang w:val="en-US"/>
        </w:rPr>
      </w:pPr>
    </w:p>
    <w:p w14:paraId="69C35D7F" w14:textId="77777777" w:rsidR="00681CE8" w:rsidRDefault="00681CE8" w:rsidP="003B57C2">
      <w:pPr>
        <w:pStyle w:val="P68B1DB1-Normal3"/>
        <w:jc w:val="both"/>
        <w:rPr>
          <w:rFonts w:asciiTheme="majorBidi" w:eastAsiaTheme="minorHAnsi" w:hAnsiTheme="majorBidi" w:cstheme="majorBidi"/>
          <w:b/>
          <w:sz w:val="38"/>
          <w:lang w:val="en-US"/>
        </w:rPr>
      </w:pPr>
    </w:p>
    <w:p w14:paraId="58D1792D" w14:textId="77777777" w:rsidR="00742BB1" w:rsidRDefault="00742BB1" w:rsidP="00742BB1">
      <w:pPr>
        <w:rPr>
          <w:rFonts w:ascii="Times New Roman" w:hAnsi="Times New Roman" w:cs="Times New Roman"/>
          <w:sz w:val="26"/>
          <w:szCs w:val="26"/>
        </w:rPr>
      </w:pPr>
    </w:p>
    <w:p w14:paraId="068619F9" w14:textId="77777777" w:rsidR="00742BB1" w:rsidRDefault="00742BB1" w:rsidP="00742BB1">
      <w:pPr>
        <w:rPr>
          <w:rFonts w:ascii="Times New Roman" w:hAnsi="Times New Roman" w:cs="Times New Roman"/>
          <w:sz w:val="26"/>
          <w:szCs w:val="26"/>
        </w:rPr>
      </w:pPr>
    </w:p>
    <w:p w14:paraId="1E2E5C02" w14:textId="77777777" w:rsidR="00D61E99" w:rsidRPr="00D61E99" w:rsidRDefault="00D61E99" w:rsidP="00D61E99">
      <w:pPr>
        <w:rPr>
          <w:rFonts w:ascii="Times New Roman" w:hAnsi="Times New Roman" w:cs="Times New Roman"/>
          <w:sz w:val="26"/>
          <w:szCs w:val="26"/>
        </w:rPr>
      </w:pPr>
      <w:r w:rsidRPr="00D61E99">
        <w:rPr>
          <w:rFonts w:ascii="Times New Roman" w:hAnsi="Times New Roman" w:cs="Times New Roman"/>
          <w:sz w:val="26"/>
          <w:szCs w:val="26"/>
        </w:rPr>
        <w:t xml:space="preserve">With its vision of “A Step Ahead in the Future of Mobility,” Karsan has taken another new and very important step towards sustainable mobility. In this context, Karsan e-JEST has been included in the official product reference catalog by France's Centrale d'Achat du Transport Public (CATP - Public Transport Procurement Center). This means that local authorities and operators will be able to purchase the model directly for 4 years without the need for a tender call, saving on administrative processes and benefiting from fixed prices. This development also strongly reflects the successful continuation of Karsan's strategy to expand its presence in the French market with compact, high-performance, zero-emission solutions that perfectly suit urban public passenger transportation. </w:t>
      </w:r>
    </w:p>
    <w:p w14:paraId="24DDBB17" w14:textId="3B927474" w:rsidR="00742BB1" w:rsidRPr="00742BB1" w:rsidRDefault="00742BB1" w:rsidP="00D61E99">
      <w:pPr>
        <w:rPr>
          <w:rFonts w:ascii="Times New Roman" w:hAnsi="Times New Roman" w:cs="Times New Roman"/>
          <w:sz w:val="26"/>
          <w:szCs w:val="26"/>
        </w:rPr>
      </w:pPr>
    </w:p>
    <w:p w14:paraId="65AA096A" w14:textId="77777777" w:rsidR="00D61E99" w:rsidRPr="00D61E99" w:rsidRDefault="00D61E99" w:rsidP="00D61E99">
      <w:pPr>
        <w:rPr>
          <w:rFonts w:ascii="Times New Roman" w:hAnsi="Times New Roman" w:cs="Times New Roman"/>
          <w:b/>
          <w:bCs/>
          <w:sz w:val="26"/>
          <w:szCs w:val="26"/>
        </w:rPr>
      </w:pPr>
      <w:r w:rsidRPr="00D61E99">
        <w:rPr>
          <w:rFonts w:ascii="Times New Roman" w:hAnsi="Times New Roman" w:cs="Times New Roman"/>
          <w:b/>
          <w:bCs/>
          <w:sz w:val="26"/>
          <w:szCs w:val="26"/>
        </w:rPr>
        <w:t>With CATP Approval, Enjoy Fast, Secure, and Direct Purchasing for 4 Years!</w:t>
      </w:r>
    </w:p>
    <w:p w14:paraId="47382071" w14:textId="77777777" w:rsidR="00D61E99" w:rsidRPr="00D61E99" w:rsidRDefault="00D61E99" w:rsidP="00D61E99">
      <w:pPr>
        <w:rPr>
          <w:rFonts w:ascii="Times New Roman" w:hAnsi="Times New Roman" w:cs="Times New Roman"/>
          <w:b/>
          <w:bCs/>
          <w:sz w:val="26"/>
          <w:szCs w:val="26"/>
        </w:rPr>
      </w:pPr>
    </w:p>
    <w:p w14:paraId="4F416F55" w14:textId="77777777" w:rsidR="00D61E99" w:rsidRPr="00D61E99" w:rsidRDefault="00D61E99" w:rsidP="00D61E99">
      <w:pPr>
        <w:rPr>
          <w:rFonts w:ascii="Times New Roman" w:hAnsi="Times New Roman" w:cs="Times New Roman"/>
          <w:sz w:val="26"/>
          <w:szCs w:val="26"/>
        </w:rPr>
      </w:pPr>
      <w:r w:rsidRPr="00D61E99">
        <w:rPr>
          <w:rFonts w:ascii="Times New Roman" w:hAnsi="Times New Roman" w:cs="Times New Roman"/>
          <w:sz w:val="26"/>
          <w:szCs w:val="26"/>
        </w:rPr>
        <w:t>Karsan e-JEST has been included in the official product reference catalog of CATP (Centrale d’Achat du Transport Public), which plays a central role in public transportation procurement in France. This means that local authorities and operators will be able to order e-JEST directly for 4 years without going through a tender process. This saves significant administrative time and also means a fixed price advantage.</w:t>
      </w:r>
    </w:p>
    <w:p w14:paraId="1C58F961" w14:textId="77777777" w:rsidR="00D61E99" w:rsidRPr="00D61E99" w:rsidRDefault="00D61E99" w:rsidP="00D61E99">
      <w:pPr>
        <w:rPr>
          <w:rFonts w:ascii="Times New Roman" w:hAnsi="Times New Roman" w:cs="Times New Roman"/>
          <w:sz w:val="26"/>
          <w:szCs w:val="26"/>
        </w:rPr>
      </w:pPr>
    </w:p>
    <w:p w14:paraId="359AA8E5" w14:textId="174BA1A4" w:rsidR="00D050AE" w:rsidRPr="00D61E99" w:rsidRDefault="00D61E99" w:rsidP="00D61E99">
      <w:pPr>
        <w:rPr>
          <w:rFonts w:ascii="Times New Roman" w:hAnsi="Times New Roman" w:cs="Times New Roman"/>
          <w:sz w:val="26"/>
          <w:szCs w:val="26"/>
        </w:rPr>
      </w:pPr>
      <w:r w:rsidRPr="00D61E99">
        <w:rPr>
          <w:rFonts w:ascii="Times New Roman" w:hAnsi="Times New Roman" w:cs="Times New Roman"/>
          <w:sz w:val="26"/>
          <w:szCs w:val="26"/>
        </w:rPr>
        <w:t xml:space="preserve">Commenting on Karsan's strong position in France, </w:t>
      </w:r>
      <w:r w:rsidRPr="00D55016">
        <w:rPr>
          <w:rFonts w:ascii="Times New Roman" w:hAnsi="Times New Roman" w:cs="Times New Roman"/>
          <w:b/>
          <w:bCs/>
          <w:sz w:val="26"/>
          <w:szCs w:val="26"/>
        </w:rPr>
        <w:t>Karsan CEO Okan Baş</w:t>
      </w:r>
      <w:r w:rsidRPr="00D61E99">
        <w:rPr>
          <w:rFonts w:ascii="Times New Roman" w:hAnsi="Times New Roman" w:cs="Times New Roman"/>
          <w:sz w:val="26"/>
          <w:szCs w:val="26"/>
        </w:rPr>
        <w:t xml:space="preserve"> said, "France is one of our priority markets, strategically important for Karsan's growth journey in Europe, where we are very strong and aim to grow even further. Today, there are more than 250 e-JEST vehicles in the country. This is not just a numerical success; it is also a concrete reflection of the sustainable, innovative, and user-friendly solutions we offer. With our vision of “A Step Ahead in the Future of Mobility,” we are determined to continue growing in our target markets thanks to our strong products and innovative solutions. The trust placed in our brand and our best-in-class models strengthens our determination and motivates us to go further on a global scale every day. Thanks to our entry into CATP's official product reference catalog, we are further </w:t>
      </w:r>
      <w:r w:rsidRPr="00D61E99">
        <w:rPr>
          <w:rFonts w:ascii="Times New Roman" w:hAnsi="Times New Roman" w:cs="Times New Roman"/>
          <w:sz w:val="26"/>
          <w:szCs w:val="26"/>
        </w:rPr>
        <w:lastRenderedPageBreak/>
        <w:t>solidifying our strong position in France, while also taking great pride in taking another major step towards becoming a pioneer in the future of mobility on a global scale."</w:t>
      </w:r>
    </w:p>
    <w:p w14:paraId="1927FEA6" w14:textId="77777777" w:rsidR="00D050AE" w:rsidRPr="00742BB1" w:rsidRDefault="00D050AE" w:rsidP="00742BB1">
      <w:pPr>
        <w:rPr>
          <w:rFonts w:ascii="Times New Roman" w:hAnsi="Times New Roman" w:cs="Times New Roman"/>
          <w:sz w:val="26"/>
          <w:szCs w:val="26"/>
        </w:rPr>
      </w:pPr>
    </w:p>
    <w:p w14:paraId="6CEE7AD6" w14:textId="56DAFFD4" w:rsidR="00D61E99" w:rsidRPr="00D61E99" w:rsidRDefault="00D61E99" w:rsidP="00D61E99">
      <w:pPr>
        <w:pStyle w:val="P68B1DB1-Normal3"/>
        <w:jc w:val="both"/>
        <w:rPr>
          <w:rFonts w:eastAsiaTheme="minorHAnsi"/>
          <w:szCs w:val="26"/>
        </w:rPr>
      </w:pPr>
      <w:r w:rsidRPr="00D61E99">
        <w:rPr>
          <w:rFonts w:eastAsiaTheme="minorHAnsi"/>
          <w:szCs w:val="26"/>
        </w:rPr>
        <w:t>Karsan's 100% electric minibus, the e-JEST, distributed by its authorized sales partner HCI based near Nantes, stands out as the company's most popular model in France. Thanks to the coordinated efforts with HCI, Karsan's official distributor in France's overseas departments and regions, Belgium, Luxembourg, and Switzerland, Karsan is positioned as a reliable partner in the country's public transportation transformation.</w:t>
      </w:r>
    </w:p>
    <w:p w14:paraId="13EB508B" w14:textId="77777777" w:rsidR="00D61E99" w:rsidRPr="00D61E99" w:rsidRDefault="00D61E99" w:rsidP="00D61E99">
      <w:pPr>
        <w:pStyle w:val="P68B1DB1-Normal3"/>
        <w:jc w:val="both"/>
        <w:rPr>
          <w:rFonts w:eastAsiaTheme="minorHAnsi"/>
          <w:szCs w:val="26"/>
        </w:rPr>
      </w:pPr>
    </w:p>
    <w:p w14:paraId="5905E308" w14:textId="457D8E15" w:rsidR="002F504A" w:rsidRDefault="00D61E99" w:rsidP="00D61E99">
      <w:pPr>
        <w:pStyle w:val="P68B1DB1-Normal3"/>
        <w:jc w:val="both"/>
        <w:rPr>
          <w:rFonts w:eastAsiaTheme="minorHAnsi"/>
          <w:szCs w:val="26"/>
        </w:rPr>
      </w:pPr>
      <w:r w:rsidRPr="00D61E99">
        <w:rPr>
          <w:rFonts w:eastAsiaTheme="minorHAnsi"/>
          <w:szCs w:val="26"/>
        </w:rPr>
        <w:t>The Karsan e-JEST model has held the title of Europe's most preferred electric minibus for the past 5 years. Also Karsan's best-selling model in France, the e-JEST stands out for its reliability, ease of use, and suitability for all types of urban transportation in city centers. Ideal for narrow streets and small services, the e-JEST has a range of 210 kilometers on a single charge, a capacity of 22 passengers with disabled access, a maximum gradient capability of 25%, and zero emissions thanks to BMW's 100% electric technology.</w:t>
      </w:r>
    </w:p>
    <w:p w14:paraId="021C1AD0" w14:textId="77777777" w:rsidR="00D61E99" w:rsidRDefault="00D61E99" w:rsidP="00D61E99">
      <w:pPr>
        <w:pStyle w:val="P68B1DB1-Normal3"/>
        <w:jc w:val="both"/>
        <w:rPr>
          <w:rFonts w:asciiTheme="majorBidi" w:hAnsiTheme="majorBidi" w:cstheme="majorBidi"/>
          <w:bCs/>
          <w:szCs w:val="26"/>
          <w:lang w:val="en-US"/>
        </w:rPr>
      </w:pPr>
    </w:p>
    <w:p w14:paraId="76B0BD90" w14:textId="77777777" w:rsidR="00D61E99" w:rsidRPr="00D61E99" w:rsidRDefault="00D61E99" w:rsidP="00D61E99">
      <w:pPr>
        <w:pStyle w:val="P68B1DB1-Normal3"/>
        <w:jc w:val="both"/>
        <w:rPr>
          <w:rFonts w:eastAsiaTheme="minorHAnsi"/>
          <w:b/>
          <w:bCs/>
          <w:szCs w:val="26"/>
        </w:rPr>
      </w:pPr>
      <w:r w:rsidRPr="00D61E99">
        <w:rPr>
          <w:rFonts w:eastAsiaTheme="minorHAnsi"/>
          <w:b/>
          <w:bCs/>
          <w:szCs w:val="26"/>
        </w:rPr>
        <w:t>The public transport expert for narrow streets!</w:t>
      </w:r>
    </w:p>
    <w:p w14:paraId="75653C03" w14:textId="77777777" w:rsidR="00D61E99" w:rsidRPr="00D61E99" w:rsidRDefault="00D61E99" w:rsidP="00D61E99">
      <w:pPr>
        <w:pStyle w:val="P68B1DB1-Normal3"/>
        <w:jc w:val="both"/>
        <w:rPr>
          <w:rFonts w:eastAsiaTheme="minorHAnsi"/>
          <w:b/>
          <w:bCs/>
          <w:szCs w:val="26"/>
        </w:rPr>
      </w:pPr>
    </w:p>
    <w:p w14:paraId="4A127221" w14:textId="47BC4549" w:rsidR="00D61E99" w:rsidRDefault="00D61E99" w:rsidP="00D61E99">
      <w:pPr>
        <w:pStyle w:val="P68B1DB1-Normal3"/>
        <w:jc w:val="both"/>
        <w:rPr>
          <w:rFonts w:eastAsiaTheme="minorHAnsi"/>
          <w:szCs w:val="26"/>
        </w:rPr>
      </w:pPr>
      <w:r w:rsidRPr="00D61E99">
        <w:rPr>
          <w:rFonts w:eastAsiaTheme="minorHAnsi"/>
          <w:szCs w:val="26"/>
        </w:rPr>
        <w:t>Karsan e-JEST, Europe's most preferred electric minibus for the past 5 years, stands out as the most preferred model in France thanks to its reliability, ease of use, and design that fits narrow streets in city centers. The e-JEST, which stands out in public transportation with its compact size, offers a range of 210 kilometers on a single charge, a capacity of 22 passengers with disabled access, a 25% gradient climbing ability, and zero emissions thanks to BMW's 100% electric technology.</w:t>
      </w:r>
    </w:p>
    <w:p w14:paraId="495594E2" w14:textId="77777777" w:rsidR="00D61E99" w:rsidRDefault="00D61E99" w:rsidP="00D61E99">
      <w:pPr>
        <w:pStyle w:val="P68B1DB1-Normal3"/>
        <w:jc w:val="both"/>
        <w:rPr>
          <w:rFonts w:eastAsiaTheme="minorHAnsi"/>
          <w:szCs w:val="26"/>
        </w:rPr>
      </w:pPr>
    </w:p>
    <w:p w14:paraId="1AEAC5A7" w14:textId="77777777" w:rsidR="00D61E99" w:rsidRDefault="00D61E99" w:rsidP="00D61E99">
      <w:pPr>
        <w:pStyle w:val="P68B1DB1-Normal3"/>
        <w:jc w:val="both"/>
        <w:rPr>
          <w:rFonts w:eastAsiaTheme="minorHAnsi"/>
          <w:szCs w:val="26"/>
        </w:rPr>
      </w:pPr>
    </w:p>
    <w:p w14:paraId="057B75D6" w14:textId="77777777" w:rsidR="00D61E99" w:rsidRDefault="00D61E99" w:rsidP="00D61E99">
      <w:pPr>
        <w:pStyle w:val="P68B1DB1-Normal3"/>
        <w:jc w:val="both"/>
        <w:rPr>
          <w:rFonts w:eastAsiaTheme="minorHAnsi"/>
          <w:szCs w:val="26"/>
        </w:rPr>
      </w:pPr>
    </w:p>
    <w:p w14:paraId="5F005757" w14:textId="77777777" w:rsidR="00D61E99" w:rsidRDefault="00D61E99" w:rsidP="00D61E99">
      <w:pPr>
        <w:pStyle w:val="P68B1DB1-Normal3"/>
        <w:jc w:val="both"/>
        <w:rPr>
          <w:rFonts w:eastAsiaTheme="minorHAnsi"/>
          <w:szCs w:val="26"/>
        </w:rPr>
      </w:pPr>
    </w:p>
    <w:p w14:paraId="0E5D0E91" w14:textId="77777777" w:rsidR="00D61E99" w:rsidRDefault="00D61E99" w:rsidP="00D61E99">
      <w:pPr>
        <w:pStyle w:val="P68B1DB1-Normal3"/>
        <w:jc w:val="both"/>
        <w:rPr>
          <w:rFonts w:eastAsiaTheme="minorHAnsi"/>
          <w:szCs w:val="26"/>
        </w:rPr>
      </w:pPr>
    </w:p>
    <w:p w14:paraId="02F7B3AF" w14:textId="77777777" w:rsidR="00D61E99" w:rsidRDefault="00D61E99" w:rsidP="00D61E99">
      <w:pPr>
        <w:pStyle w:val="P68B1DB1-Normal3"/>
        <w:jc w:val="both"/>
        <w:rPr>
          <w:rFonts w:eastAsiaTheme="minorHAnsi"/>
          <w:szCs w:val="26"/>
        </w:rPr>
      </w:pPr>
    </w:p>
    <w:p w14:paraId="7FD56A76" w14:textId="77777777" w:rsidR="00D61E99" w:rsidRDefault="00D61E99" w:rsidP="00D61E99">
      <w:pPr>
        <w:pStyle w:val="P68B1DB1-Normal3"/>
        <w:jc w:val="both"/>
        <w:rPr>
          <w:rFonts w:eastAsiaTheme="minorHAnsi"/>
          <w:szCs w:val="26"/>
        </w:rPr>
      </w:pPr>
    </w:p>
    <w:p w14:paraId="08C77CDB" w14:textId="77777777" w:rsidR="00D61E99" w:rsidRDefault="00D61E99" w:rsidP="00D61E99">
      <w:pPr>
        <w:pStyle w:val="P68B1DB1-Normal3"/>
        <w:jc w:val="both"/>
        <w:rPr>
          <w:rFonts w:eastAsiaTheme="minorHAnsi"/>
          <w:szCs w:val="26"/>
        </w:rPr>
      </w:pPr>
    </w:p>
    <w:p w14:paraId="6CA42AE1" w14:textId="77777777" w:rsidR="00D61E99" w:rsidRDefault="00D61E99" w:rsidP="00D61E99">
      <w:pPr>
        <w:pStyle w:val="P68B1DB1-Normal3"/>
        <w:jc w:val="both"/>
        <w:rPr>
          <w:rFonts w:eastAsiaTheme="minorHAnsi"/>
          <w:szCs w:val="26"/>
        </w:rPr>
      </w:pPr>
    </w:p>
    <w:p w14:paraId="3B46BD68" w14:textId="77777777" w:rsidR="00D61E99" w:rsidRDefault="00D61E99" w:rsidP="00D61E99">
      <w:pPr>
        <w:pStyle w:val="P68B1DB1-Normal3"/>
        <w:jc w:val="both"/>
        <w:rPr>
          <w:rFonts w:eastAsiaTheme="minorHAnsi"/>
          <w:szCs w:val="26"/>
        </w:rPr>
      </w:pPr>
    </w:p>
    <w:p w14:paraId="7273EF89" w14:textId="77777777" w:rsidR="00D61E99" w:rsidRPr="00D61E99" w:rsidRDefault="00D61E99" w:rsidP="00D61E99">
      <w:pPr>
        <w:pStyle w:val="P68B1DB1-Normal3"/>
        <w:jc w:val="both"/>
        <w:rPr>
          <w:rFonts w:asciiTheme="majorBidi" w:hAnsiTheme="majorBidi" w:cstheme="majorBidi"/>
          <w:szCs w:val="26"/>
          <w:lang w:val="en-US"/>
        </w:rPr>
      </w:pPr>
    </w:p>
    <w:p w14:paraId="7FA74310" w14:textId="77777777" w:rsidR="002F504A" w:rsidRDefault="002F504A" w:rsidP="003B57C2">
      <w:pPr>
        <w:pStyle w:val="P68B1DB1-Normal3"/>
        <w:jc w:val="both"/>
        <w:rPr>
          <w:rFonts w:asciiTheme="majorBidi" w:hAnsiTheme="majorBidi" w:cstheme="majorBidi"/>
          <w:lang w:val="en-US"/>
        </w:rPr>
      </w:pPr>
    </w:p>
    <w:p w14:paraId="289C7CAC" w14:textId="77777777" w:rsidR="003B57C2" w:rsidRPr="00B01552" w:rsidRDefault="003B57C2" w:rsidP="003B57C2">
      <w:pPr>
        <w:pStyle w:val="P68B1DB1-Normal3"/>
        <w:jc w:val="both"/>
        <w:rPr>
          <w:rFonts w:asciiTheme="majorBidi" w:hAnsiTheme="majorBidi" w:cstheme="majorBidi"/>
          <w:b/>
          <w:bCs/>
          <w:sz w:val="20"/>
          <w:szCs w:val="14"/>
          <w:lang w:val="en-US"/>
        </w:rPr>
      </w:pPr>
      <w:r w:rsidRPr="00B01552">
        <w:rPr>
          <w:rFonts w:asciiTheme="majorBidi" w:hAnsiTheme="majorBidi" w:cstheme="majorBidi"/>
          <w:b/>
          <w:bCs/>
          <w:sz w:val="20"/>
          <w:szCs w:val="14"/>
          <w:lang w:val="en-US"/>
        </w:rPr>
        <w:t>About Karsan:</w:t>
      </w:r>
    </w:p>
    <w:p w14:paraId="1667A3EF" w14:textId="77777777" w:rsidR="003B57C2" w:rsidRPr="00B01552" w:rsidRDefault="003B57C2" w:rsidP="003B57C2">
      <w:pPr>
        <w:spacing w:after="0" w:line="240" w:lineRule="auto"/>
        <w:jc w:val="both"/>
        <w:rPr>
          <w:rFonts w:asciiTheme="majorBidi" w:eastAsia="Times New Roman" w:hAnsiTheme="majorBidi" w:cstheme="majorBidi"/>
          <w:sz w:val="18"/>
          <w:szCs w:val="18"/>
          <w:lang w:val="en-US"/>
        </w:rPr>
      </w:pPr>
    </w:p>
    <w:p w14:paraId="2108CC50" w14:textId="77777777" w:rsidR="003B57C2" w:rsidRPr="00B01552" w:rsidRDefault="003B57C2" w:rsidP="003B57C2">
      <w:pPr>
        <w:spacing w:after="0" w:line="240" w:lineRule="auto"/>
        <w:jc w:val="both"/>
        <w:rPr>
          <w:rFonts w:asciiTheme="majorBidi" w:eastAsia="Times New Roman" w:hAnsiTheme="majorBidi" w:cstheme="majorBidi"/>
          <w:sz w:val="20"/>
          <w:lang w:val="en-US"/>
        </w:rPr>
      </w:pPr>
      <w:r w:rsidRPr="00B01552">
        <w:rPr>
          <w:rFonts w:asciiTheme="majorBidi" w:eastAsia="Times New Roman" w:hAnsiTheme="majorBidi" w:cstheme="majorBidi"/>
          <w:sz w:val="20"/>
          <w:lang w:val="en-US"/>
        </w:rPr>
        <w:t>Leaving 59 years behind in the Turkish automotive industry, Karsan has been producing for the world's leading brands in the commercial vehicle segment, including its own brand, in its modern facilities since the day it was founded. Producing commercial vehicles since 1981, Karsan's factory in Hasanağa, Bursa, has the capacity to produce ~20 thousand vehicles in a single shift per year. Designed with the flexibility to produce all kinds of vehicles from passenger cars to heavy trucks, from minivans to buses, Hasanağa Factory is 30 km away from Bursa city center and is located on a total area of 203 thousand square meters, 99 thousand square meters of which is closed.</w:t>
      </w:r>
    </w:p>
    <w:p w14:paraId="6992CD49" w14:textId="77777777" w:rsidR="003B57C2" w:rsidRPr="00B01552" w:rsidRDefault="003B57C2" w:rsidP="003B57C2">
      <w:pPr>
        <w:spacing w:after="0" w:line="240" w:lineRule="auto"/>
        <w:jc w:val="both"/>
        <w:rPr>
          <w:rFonts w:asciiTheme="majorBidi" w:eastAsia="Times New Roman" w:hAnsiTheme="majorBidi" w:cstheme="majorBidi"/>
          <w:sz w:val="20"/>
          <w:lang w:val="en-US"/>
        </w:rPr>
      </w:pPr>
    </w:p>
    <w:p w14:paraId="3FDA5A83" w14:textId="77777777" w:rsidR="003B57C2" w:rsidRPr="00B01552" w:rsidRDefault="003B57C2" w:rsidP="003B57C2">
      <w:pPr>
        <w:spacing w:after="0" w:line="240" w:lineRule="auto"/>
        <w:jc w:val="both"/>
        <w:rPr>
          <w:rFonts w:asciiTheme="majorBidi" w:eastAsia="Times New Roman" w:hAnsiTheme="majorBidi" w:cstheme="majorBidi"/>
          <w:sz w:val="20"/>
          <w:lang w:val="en-US"/>
        </w:rPr>
      </w:pPr>
      <w:r w:rsidRPr="00B01552">
        <w:rPr>
          <w:rFonts w:asciiTheme="majorBidi" w:eastAsia="Times New Roman" w:hAnsiTheme="majorBidi" w:cstheme="majorBidi"/>
          <w:sz w:val="20"/>
          <w:lang w:val="en-US"/>
        </w:rPr>
        <w:t>As the only independent multi-brand vehicle manufacturer in the Turkish automotive industry, Karsan aims to take part in all segments of passenger transportation by developing derivatives of new and existing products together with its business partners and licensors in line with its vision of being one step ahead in the future of mobility. Continuing its activities to develop and market "innovative products and services" in the public transportation sector "from idea to market", Karsan aims to strengthen its Main Manufacturer/OEM business line in particular.</w:t>
      </w:r>
    </w:p>
    <w:p w14:paraId="36CF2A22" w14:textId="77777777" w:rsidR="003B57C2" w:rsidRPr="00B01552" w:rsidRDefault="003B57C2" w:rsidP="003B57C2">
      <w:pPr>
        <w:spacing w:after="0" w:line="240" w:lineRule="auto"/>
        <w:jc w:val="both"/>
        <w:rPr>
          <w:rFonts w:asciiTheme="majorBidi" w:eastAsia="Times New Roman" w:hAnsiTheme="majorBidi" w:cstheme="majorBidi"/>
          <w:sz w:val="20"/>
          <w:lang w:val="en-US"/>
        </w:rPr>
      </w:pPr>
    </w:p>
    <w:p w14:paraId="44902C53" w14:textId="77777777" w:rsidR="003B57C2" w:rsidRPr="002F504A" w:rsidRDefault="003B57C2" w:rsidP="003B57C2">
      <w:pPr>
        <w:spacing w:after="0" w:line="240" w:lineRule="auto"/>
        <w:jc w:val="both"/>
        <w:rPr>
          <w:rFonts w:asciiTheme="majorBidi" w:eastAsia="Times New Roman" w:hAnsiTheme="majorBidi" w:cstheme="majorBidi"/>
          <w:sz w:val="20"/>
          <w:lang w:val="en-US"/>
        </w:rPr>
      </w:pPr>
      <w:r w:rsidRPr="00B01552">
        <w:rPr>
          <w:rFonts w:asciiTheme="majorBidi" w:eastAsia="Times New Roman" w:hAnsiTheme="majorBidi" w:cstheme="majorBidi"/>
          <w:sz w:val="20"/>
          <w:lang w:val="en-US"/>
        </w:rPr>
        <w:t>Continuing its activities of developing and launching "innovative products and services" in the public transportation sector, from "intellectual development to market", Karsan aims to strengthen its main manufacturer/OEM business line in particular. Karsan manages the entire automotive value chain, from R&amp;D to production, from marketing to sales and after-sales activities. Karsan manufactures Jest and Atak models under its own brand. Developed in collaboration with Karsan e-JEST in 2018, Karsan e-ATAK in 2019, and the domestic technology company ADASTEC in 2021, the Level 4 driverless bus Autonomous e-ATAK, which is a first in the world, launched the 10m, 12m, 18m models of the born electric e-ATA family in the same year and e-ATA HYDROGEN models in 2022, becoming the first and only company in Europe to offer an all-electric product range from 6 meters to 18 meters. As of 2022, Karsan also produces Megane Sedan cars for the Renault brand, and at the end of 2023, it became the first European bus manufacturer to enter the Japanese market with the right-hand drive e-JEST model.</w:t>
      </w:r>
    </w:p>
    <w:p w14:paraId="0E818844" w14:textId="766C022D" w:rsidR="002F504A" w:rsidRPr="002F504A" w:rsidRDefault="002F504A" w:rsidP="003B57C2">
      <w:pPr>
        <w:pStyle w:val="P68B1DB1-Normal3"/>
        <w:jc w:val="both"/>
        <w:rPr>
          <w:rFonts w:asciiTheme="majorBidi" w:eastAsia="Times New Roman" w:hAnsiTheme="majorBidi" w:cstheme="majorBidi"/>
          <w:sz w:val="20"/>
          <w:lang w:val="en-US"/>
        </w:rPr>
      </w:pPr>
    </w:p>
    <w:sectPr w:rsidR="002F504A" w:rsidRPr="002F504A">
      <w:headerReference w:type="even" r:id="rId7"/>
      <w:headerReference w:type="default" r:id="rId8"/>
      <w:footerReference w:type="default" r:id="rId9"/>
      <w:headerReference w:type="first" r:id="rId10"/>
      <w:pgSz w:w="11906" w:h="16838"/>
      <w:pgMar w:top="1678" w:right="1417" w:bottom="1417" w:left="1417" w:header="0" w:footer="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D1C63" w14:textId="77777777" w:rsidR="00686DA4" w:rsidRDefault="00686DA4">
      <w:pPr>
        <w:spacing w:after="0" w:line="240" w:lineRule="auto"/>
      </w:pPr>
      <w:r>
        <w:separator/>
      </w:r>
    </w:p>
  </w:endnote>
  <w:endnote w:type="continuationSeparator" w:id="0">
    <w:p w14:paraId="2578F0D3" w14:textId="77777777" w:rsidR="00686DA4" w:rsidRDefault="00686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50F60" w14:textId="12138B8B" w:rsidR="008D6A5C" w:rsidRDefault="0049563F">
    <w:pPr>
      <w:pStyle w:val="Footer"/>
      <w:ind w:left="-1417"/>
    </w:pPr>
    <w:r>
      <w:rPr>
        <w:noProof/>
      </w:rPr>
      <w:drawing>
        <wp:inline distT="0" distB="0" distL="0" distR="0" wp14:anchorId="12DD0361" wp14:editId="5C1D6A85">
          <wp:extent cx="7558321" cy="95948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RSAN_ANTETLI-01_EN.jpg"/>
                  <pic:cNvPicPr/>
                </pic:nvPicPr>
                <pic:blipFill rotWithShape="1">
                  <a:blip r:embed="rId1" cstate="print">
                    <a:extLst>
                      <a:ext uri="{28A0092B-C50C-407E-A947-70E740481C1C}">
                        <a14:useLocalDpi xmlns:a14="http://schemas.microsoft.com/office/drawing/2010/main" val="0"/>
                      </a:ext>
                    </a:extLst>
                  </a:blip>
                  <a:srcRect t="90899"/>
                  <a:stretch/>
                </pic:blipFill>
                <pic:spPr bwMode="auto">
                  <a:xfrm>
                    <a:off x="0" y="0"/>
                    <a:ext cx="7563108" cy="960093"/>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EA755" w14:textId="77777777" w:rsidR="00686DA4" w:rsidRDefault="00686DA4">
      <w:pPr>
        <w:spacing w:after="0" w:line="240" w:lineRule="auto"/>
      </w:pPr>
      <w:r>
        <w:separator/>
      </w:r>
    </w:p>
  </w:footnote>
  <w:footnote w:type="continuationSeparator" w:id="0">
    <w:p w14:paraId="5B3FBB3C" w14:textId="77777777" w:rsidR="00686DA4" w:rsidRDefault="00686D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26E86" w14:textId="77777777" w:rsidR="008D6A5C" w:rsidRDefault="00D02CD2">
    <w:pPr>
      <w:pStyle w:val="Header"/>
    </w:pPr>
    <w:r>
      <w:rPr>
        <w:noProof/>
      </w:rPr>
      <w:pict w14:anchorId="468126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344344" o:spid="_x0000_s1029" type="#_x0000_t75" style="position:absolute;margin-left:0;margin-top:0;width:623.75pt;height:570.5pt;z-index:-251659776;mso-position-horizontal:center;mso-position-horizontal-relative:margin;mso-position-vertical:center;mso-position-vertical-relative:margin" o:allowincell="f">
          <v:imagedata r:id="rId1" o:title="e_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140FF" w14:textId="68641DEA" w:rsidR="008D6A5C" w:rsidRDefault="0049563F">
    <w:pPr>
      <w:pStyle w:val="Header"/>
      <w:ind w:left="-1417"/>
    </w:pPr>
    <w:r>
      <w:rPr>
        <w:noProof/>
      </w:rPr>
      <w:drawing>
        <wp:inline distT="0" distB="0" distL="0" distR="0" wp14:anchorId="63DC9843" wp14:editId="0A5BC318">
          <wp:extent cx="7543165" cy="2011680"/>
          <wp:effectExtent l="0" t="0" r="63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ARSAN_ANTETLI-01_EN.jpg"/>
                  <pic:cNvPicPr/>
                </pic:nvPicPr>
                <pic:blipFill rotWithShape="1">
                  <a:blip r:embed="rId1" cstate="print">
                    <a:extLst>
                      <a:ext uri="{28A0092B-C50C-407E-A947-70E740481C1C}">
                        <a14:useLocalDpi xmlns:a14="http://schemas.microsoft.com/office/drawing/2010/main" val="0"/>
                      </a:ext>
                    </a:extLst>
                  </a:blip>
                  <a:srcRect b="80882"/>
                  <a:stretch/>
                </pic:blipFill>
                <pic:spPr bwMode="auto">
                  <a:xfrm>
                    <a:off x="0" y="0"/>
                    <a:ext cx="7546931" cy="2012684"/>
                  </a:xfrm>
                  <a:prstGeom prst="rect">
                    <a:avLst/>
                  </a:prstGeom>
                  <a:ln>
                    <a:noFill/>
                  </a:ln>
                  <a:extLst>
                    <a:ext uri="{53640926-AAD7-44D8-BBD7-CCE9431645EC}">
                      <a14:shadowObscured xmlns:a14="http://schemas.microsoft.com/office/drawing/2010/main"/>
                    </a:ext>
                  </a:extLst>
                </pic:spPr>
              </pic:pic>
            </a:graphicData>
          </a:graphic>
        </wp:inline>
      </w:drawing>
    </w:r>
    <w:r w:rsidR="00D02CD2">
      <w:rPr>
        <w:noProof/>
      </w:rPr>
      <w:pict w14:anchorId="63BE1A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344345" o:spid="_x0000_s1030" type="#_x0000_t75" style="position:absolute;left:0;text-align:left;margin-left:0;margin-top:0;width:623.75pt;height:570.5pt;z-index:-251658752;mso-position-horizontal:center;mso-position-horizontal-relative:margin;mso-position-vertical:center;mso-position-vertical-relative:margin" o:allowincell="f">
          <v:imagedata r:id="rId2" o:title="e_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E614" w14:textId="77777777" w:rsidR="008D6A5C" w:rsidRDefault="00D02CD2">
    <w:pPr>
      <w:pStyle w:val="Header"/>
    </w:pPr>
    <w:r>
      <w:rPr>
        <w:noProof/>
      </w:rPr>
      <w:pict w14:anchorId="0EB540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344343" o:spid="_x0000_s1028" type="#_x0000_t75" style="position:absolute;margin-left:0;margin-top:0;width:623.75pt;height:570.5pt;z-index:-251657728;mso-position-horizontal:center;mso-position-horizontal-relative:margin;mso-position-vertical:center;mso-position-vertical-relative:margin" o:allowincell="f">
          <v:imagedata r:id="rId1" o:title="e_e"/>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694"/>
    <w:rsid w:val="00011CC4"/>
    <w:rsid w:val="00053715"/>
    <w:rsid w:val="00054DCA"/>
    <w:rsid w:val="000607F7"/>
    <w:rsid w:val="00070BB1"/>
    <w:rsid w:val="00075833"/>
    <w:rsid w:val="00075FCC"/>
    <w:rsid w:val="000A3109"/>
    <w:rsid w:val="000C0871"/>
    <w:rsid w:val="000C1400"/>
    <w:rsid w:val="000C3A97"/>
    <w:rsid w:val="000D53F8"/>
    <w:rsid w:val="000D7DF1"/>
    <w:rsid w:val="000E1810"/>
    <w:rsid w:val="000E7AC4"/>
    <w:rsid w:val="000F0788"/>
    <w:rsid w:val="0010344C"/>
    <w:rsid w:val="00116694"/>
    <w:rsid w:val="001356CF"/>
    <w:rsid w:val="00135FE5"/>
    <w:rsid w:val="00180FAA"/>
    <w:rsid w:val="00186CB7"/>
    <w:rsid w:val="00196C32"/>
    <w:rsid w:val="001A02A2"/>
    <w:rsid w:val="001A35E6"/>
    <w:rsid w:val="001A6C7A"/>
    <w:rsid w:val="001B05CA"/>
    <w:rsid w:val="002143AC"/>
    <w:rsid w:val="00217A5D"/>
    <w:rsid w:val="00232803"/>
    <w:rsid w:val="00234E1D"/>
    <w:rsid w:val="00235F97"/>
    <w:rsid w:val="002451C8"/>
    <w:rsid w:val="00256872"/>
    <w:rsid w:val="00267031"/>
    <w:rsid w:val="00283261"/>
    <w:rsid w:val="00286A9D"/>
    <w:rsid w:val="002A57C8"/>
    <w:rsid w:val="002B5F13"/>
    <w:rsid w:val="002E6F20"/>
    <w:rsid w:val="002F0A99"/>
    <w:rsid w:val="002F504A"/>
    <w:rsid w:val="00300031"/>
    <w:rsid w:val="00302049"/>
    <w:rsid w:val="00314186"/>
    <w:rsid w:val="00320062"/>
    <w:rsid w:val="00332316"/>
    <w:rsid w:val="00335E2B"/>
    <w:rsid w:val="00340E57"/>
    <w:rsid w:val="0034356E"/>
    <w:rsid w:val="00364930"/>
    <w:rsid w:val="003716CD"/>
    <w:rsid w:val="0039652D"/>
    <w:rsid w:val="00397B4D"/>
    <w:rsid w:val="003B3DFA"/>
    <w:rsid w:val="003B57C2"/>
    <w:rsid w:val="003D0F91"/>
    <w:rsid w:val="003D2D9B"/>
    <w:rsid w:val="003E01B6"/>
    <w:rsid w:val="003E0C82"/>
    <w:rsid w:val="0041681B"/>
    <w:rsid w:val="00420598"/>
    <w:rsid w:val="00442862"/>
    <w:rsid w:val="0045311C"/>
    <w:rsid w:val="00466B55"/>
    <w:rsid w:val="00467980"/>
    <w:rsid w:val="00476319"/>
    <w:rsid w:val="00477553"/>
    <w:rsid w:val="00480F4B"/>
    <w:rsid w:val="00487C44"/>
    <w:rsid w:val="0049563F"/>
    <w:rsid w:val="004B2980"/>
    <w:rsid w:val="004C350F"/>
    <w:rsid w:val="004F4A24"/>
    <w:rsid w:val="00533492"/>
    <w:rsid w:val="00550BAC"/>
    <w:rsid w:val="005579DA"/>
    <w:rsid w:val="00575C5A"/>
    <w:rsid w:val="005918B9"/>
    <w:rsid w:val="005A2303"/>
    <w:rsid w:val="005A5AC6"/>
    <w:rsid w:val="005B74C3"/>
    <w:rsid w:val="005D3A34"/>
    <w:rsid w:val="005E3DBA"/>
    <w:rsid w:val="005E5F97"/>
    <w:rsid w:val="005E654B"/>
    <w:rsid w:val="005E6BDA"/>
    <w:rsid w:val="00615CD6"/>
    <w:rsid w:val="00624071"/>
    <w:rsid w:val="00630AEC"/>
    <w:rsid w:val="006346E1"/>
    <w:rsid w:val="0063569D"/>
    <w:rsid w:val="006514DA"/>
    <w:rsid w:val="006801A7"/>
    <w:rsid w:val="00681CE8"/>
    <w:rsid w:val="00686DA4"/>
    <w:rsid w:val="00690E68"/>
    <w:rsid w:val="0069464B"/>
    <w:rsid w:val="006A5A52"/>
    <w:rsid w:val="006C413D"/>
    <w:rsid w:val="006D179B"/>
    <w:rsid w:val="006D6F83"/>
    <w:rsid w:val="006E17D2"/>
    <w:rsid w:val="006F1319"/>
    <w:rsid w:val="006F590E"/>
    <w:rsid w:val="006F7D11"/>
    <w:rsid w:val="007046FF"/>
    <w:rsid w:val="00714B45"/>
    <w:rsid w:val="00731FDE"/>
    <w:rsid w:val="00736405"/>
    <w:rsid w:val="00742BB1"/>
    <w:rsid w:val="00750902"/>
    <w:rsid w:val="00761A84"/>
    <w:rsid w:val="007810D9"/>
    <w:rsid w:val="007824A5"/>
    <w:rsid w:val="007874C5"/>
    <w:rsid w:val="007C6ACF"/>
    <w:rsid w:val="007E5DF5"/>
    <w:rsid w:val="00800C65"/>
    <w:rsid w:val="00810E00"/>
    <w:rsid w:val="0081167F"/>
    <w:rsid w:val="0081252B"/>
    <w:rsid w:val="00822CA8"/>
    <w:rsid w:val="00824433"/>
    <w:rsid w:val="008468BA"/>
    <w:rsid w:val="00851CB2"/>
    <w:rsid w:val="00852A56"/>
    <w:rsid w:val="0085616A"/>
    <w:rsid w:val="00856809"/>
    <w:rsid w:val="00861DC3"/>
    <w:rsid w:val="008664D3"/>
    <w:rsid w:val="00874663"/>
    <w:rsid w:val="00875A41"/>
    <w:rsid w:val="0087743D"/>
    <w:rsid w:val="00882F60"/>
    <w:rsid w:val="0089128C"/>
    <w:rsid w:val="00897CC5"/>
    <w:rsid w:val="008A3F08"/>
    <w:rsid w:val="008A5713"/>
    <w:rsid w:val="008B7ABC"/>
    <w:rsid w:val="008C0FD8"/>
    <w:rsid w:val="008D6A5C"/>
    <w:rsid w:val="008E74A8"/>
    <w:rsid w:val="008F0DCD"/>
    <w:rsid w:val="00903EB8"/>
    <w:rsid w:val="00916CD7"/>
    <w:rsid w:val="00920BE1"/>
    <w:rsid w:val="00927882"/>
    <w:rsid w:val="00942B14"/>
    <w:rsid w:val="00977F6B"/>
    <w:rsid w:val="00981D9B"/>
    <w:rsid w:val="0098656B"/>
    <w:rsid w:val="009913F6"/>
    <w:rsid w:val="009D0363"/>
    <w:rsid w:val="009D2982"/>
    <w:rsid w:val="009E63F8"/>
    <w:rsid w:val="009F51EF"/>
    <w:rsid w:val="00A01302"/>
    <w:rsid w:val="00A02720"/>
    <w:rsid w:val="00A0367C"/>
    <w:rsid w:val="00A53371"/>
    <w:rsid w:val="00A57CFC"/>
    <w:rsid w:val="00A7345D"/>
    <w:rsid w:val="00A772E6"/>
    <w:rsid w:val="00AC2220"/>
    <w:rsid w:val="00AC492D"/>
    <w:rsid w:val="00AF1A07"/>
    <w:rsid w:val="00B037AC"/>
    <w:rsid w:val="00B038FF"/>
    <w:rsid w:val="00B11D6D"/>
    <w:rsid w:val="00B52876"/>
    <w:rsid w:val="00B84292"/>
    <w:rsid w:val="00BE0CF0"/>
    <w:rsid w:val="00BE5872"/>
    <w:rsid w:val="00C26553"/>
    <w:rsid w:val="00C33CD7"/>
    <w:rsid w:val="00C40D69"/>
    <w:rsid w:val="00C442EB"/>
    <w:rsid w:val="00C57C7E"/>
    <w:rsid w:val="00C62D65"/>
    <w:rsid w:val="00C76CD2"/>
    <w:rsid w:val="00C81CBE"/>
    <w:rsid w:val="00C95570"/>
    <w:rsid w:val="00CC0090"/>
    <w:rsid w:val="00CC0E39"/>
    <w:rsid w:val="00CE61C3"/>
    <w:rsid w:val="00D01575"/>
    <w:rsid w:val="00D02CD2"/>
    <w:rsid w:val="00D050AE"/>
    <w:rsid w:val="00D13A47"/>
    <w:rsid w:val="00D40E38"/>
    <w:rsid w:val="00D55016"/>
    <w:rsid w:val="00D61E99"/>
    <w:rsid w:val="00D81492"/>
    <w:rsid w:val="00DA0B74"/>
    <w:rsid w:val="00DA193E"/>
    <w:rsid w:val="00DB65FE"/>
    <w:rsid w:val="00DF147B"/>
    <w:rsid w:val="00E03E0B"/>
    <w:rsid w:val="00E21383"/>
    <w:rsid w:val="00E2379A"/>
    <w:rsid w:val="00E344D0"/>
    <w:rsid w:val="00E40E7F"/>
    <w:rsid w:val="00E528B2"/>
    <w:rsid w:val="00E54541"/>
    <w:rsid w:val="00E62FC3"/>
    <w:rsid w:val="00E642A4"/>
    <w:rsid w:val="00E67510"/>
    <w:rsid w:val="00E85AFB"/>
    <w:rsid w:val="00EA6193"/>
    <w:rsid w:val="00EB0BB8"/>
    <w:rsid w:val="00EB6346"/>
    <w:rsid w:val="00EC49C5"/>
    <w:rsid w:val="00ED0482"/>
    <w:rsid w:val="00ED7B0B"/>
    <w:rsid w:val="00EE0EE2"/>
    <w:rsid w:val="00EE6189"/>
    <w:rsid w:val="00F02E8A"/>
    <w:rsid w:val="00F25F26"/>
    <w:rsid w:val="00F32971"/>
    <w:rsid w:val="00F36702"/>
    <w:rsid w:val="00F44424"/>
    <w:rsid w:val="00F44BD3"/>
    <w:rsid w:val="00F54910"/>
    <w:rsid w:val="00F6606C"/>
    <w:rsid w:val="00F91482"/>
    <w:rsid w:val="00F94A2C"/>
    <w:rsid w:val="00FB0402"/>
    <w:rsid w:val="00FC3C67"/>
    <w:rsid w:val="00FF35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4EE7FF"/>
  <w15:chartTrackingRefBased/>
  <w15:docId w15:val="{55001D24-F7C1-4C5B-BA9B-8256EE3B8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C1400"/>
    <w:pPr>
      <w:keepNext/>
      <w:keepLines/>
      <w:spacing w:before="40" w:after="0"/>
      <w:outlineLvl w:val="1"/>
    </w:pPr>
    <w:rPr>
      <w:rFonts w:asciiTheme="majorHAnsi" w:eastAsiaTheme="majorEastAsia" w:hAnsiTheme="majorHAnsi" w:cstheme="majorBidi"/>
      <w:color w:val="2E74B5" w:themeColor="accent1" w:themeShade="BF"/>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694"/>
    <w:pPr>
      <w:tabs>
        <w:tab w:val="center" w:pos="4703"/>
        <w:tab w:val="right" w:pos="9406"/>
      </w:tabs>
      <w:spacing w:after="0" w:line="240" w:lineRule="auto"/>
    </w:pPr>
  </w:style>
  <w:style w:type="character" w:customStyle="1" w:styleId="HeaderChar">
    <w:name w:val="Header Char"/>
    <w:basedOn w:val="DefaultParagraphFont"/>
    <w:link w:val="Header"/>
    <w:uiPriority w:val="99"/>
    <w:rsid w:val="00116694"/>
  </w:style>
  <w:style w:type="paragraph" w:styleId="Footer">
    <w:name w:val="footer"/>
    <w:basedOn w:val="Normal"/>
    <w:link w:val="FooterChar"/>
    <w:uiPriority w:val="99"/>
    <w:unhideWhenUsed/>
    <w:rsid w:val="00116694"/>
    <w:pPr>
      <w:tabs>
        <w:tab w:val="center" w:pos="4703"/>
        <w:tab w:val="right" w:pos="9406"/>
      </w:tabs>
      <w:spacing w:after="0" w:line="240" w:lineRule="auto"/>
    </w:pPr>
  </w:style>
  <w:style w:type="character" w:customStyle="1" w:styleId="FooterChar">
    <w:name w:val="Footer Char"/>
    <w:basedOn w:val="DefaultParagraphFont"/>
    <w:link w:val="Footer"/>
    <w:uiPriority w:val="99"/>
    <w:rsid w:val="00116694"/>
  </w:style>
  <w:style w:type="paragraph" w:styleId="NoSpacing">
    <w:name w:val="No Spacing"/>
    <w:uiPriority w:val="1"/>
    <w:qFormat/>
    <w:rsid w:val="003B3DFA"/>
    <w:pPr>
      <w:spacing w:after="0" w:line="240" w:lineRule="auto"/>
    </w:pPr>
  </w:style>
  <w:style w:type="paragraph" w:customStyle="1" w:styleId="P68B1DB1-Normal6">
    <w:name w:val="P68B1DB1-Normal6"/>
    <w:basedOn w:val="Normal"/>
    <w:rsid w:val="00070BB1"/>
    <w:pPr>
      <w:widowControl w:val="0"/>
      <w:shd w:val="clear" w:color="auto" w:fill="FFFFFF"/>
      <w:autoSpaceDE w:val="0"/>
      <w:autoSpaceDN w:val="0"/>
      <w:adjustRightInd w:val="0"/>
      <w:spacing w:after="0" w:line="240" w:lineRule="auto"/>
    </w:pPr>
    <w:rPr>
      <w:rFonts w:ascii="Arial Narrow" w:eastAsiaTheme="minorEastAsia" w:hAnsi="Arial Narrow" w:cs="Times New Roman"/>
      <w:sz w:val="26"/>
    </w:rPr>
  </w:style>
  <w:style w:type="paragraph" w:customStyle="1" w:styleId="P68B1DB1-Normal2">
    <w:name w:val="P68B1DB1-Normal2"/>
    <w:basedOn w:val="Normal"/>
    <w:rsid w:val="00070BB1"/>
    <w:pPr>
      <w:widowControl w:val="0"/>
      <w:autoSpaceDE w:val="0"/>
      <w:autoSpaceDN w:val="0"/>
      <w:adjustRightInd w:val="0"/>
      <w:spacing w:after="0" w:line="240" w:lineRule="auto"/>
    </w:pPr>
    <w:rPr>
      <w:rFonts w:ascii="Arial Narrow" w:eastAsiaTheme="minorEastAsia" w:hAnsi="Arial Narrow" w:cs="Times New Roman"/>
      <w:b/>
      <w:sz w:val="26"/>
    </w:rPr>
  </w:style>
  <w:style w:type="paragraph" w:customStyle="1" w:styleId="P68B1DB1-Heading21">
    <w:name w:val="P68B1DB1-Heading21"/>
    <w:basedOn w:val="Heading2"/>
    <w:rsid w:val="000C1400"/>
    <w:pPr>
      <w:widowControl w:val="0"/>
      <w:autoSpaceDE w:val="0"/>
      <w:autoSpaceDN w:val="0"/>
      <w:adjustRightInd w:val="0"/>
      <w:spacing w:line="240" w:lineRule="auto"/>
    </w:pPr>
    <w:rPr>
      <w:rFonts w:ascii="Times New Roman" w:hAnsi="Times New Roman" w:cs="Times New Roman"/>
      <w:b/>
      <w:color w:val="auto"/>
      <w:sz w:val="38"/>
    </w:rPr>
  </w:style>
  <w:style w:type="paragraph" w:customStyle="1" w:styleId="P68B1DB1-Normal3">
    <w:name w:val="P68B1DB1-Normal3"/>
    <w:basedOn w:val="Normal"/>
    <w:rsid w:val="000C1400"/>
    <w:pPr>
      <w:widowControl w:val="0"/>
      <w:autoSpaceDE w:val="0"/>
      <w:autoSpaceDN w:val="0"/>
      <w:adjustRightInd w:val="0"/>
      <w:spacing w:after="0" w:line="240" w:lineRule="auto"/>
    </w:pPr>
    <w:rPr>
      <w:rFonts w:ascii="Times New Roman" w:eastAsiaTheme="minorEastAsia" w:hAnsi="Times New Roman" w:cs="Times New Roman"/>
      <w:sz w:val="26"/>
    </w:rPr>
  </w:style>
  <w:style w:type="paragraph" w:customStyle="1" w:styleId="P68B1DB1-Normal4">
    <w:name w:val="P68B1DB1-Normal4"/>
    <w:basedOn w:val="Normal"/>
    <w:rsid w:val="000C1400"/>
    <w:pPr>
      <w:widowControl w:val="0"/>
      <w:autoSpaceDE w:val="0"/>
      <w:autoSpaceDN w:val="0"/>
      <w:adjustRightInd w:val="0"/>
      <w:spacing w:after="0" w:line="240" w:lineRule="auto"/>
    </w:pPr>
    <w:rPr>
      <w:rFonts w:ascii="Times New Roman" w:eastAsiaTheme="minorEastAsia" w:hAnsi="Times New Roman" w:cs="Times New Roman"/>
      <w:b/>
      <w:sz w:val="26"/>
    </w:rPr>
  </w:style>
  <w:style w:type="character" w:customStyle="1" w:styleId="Heading2Char">
    <w:name w:val="Heading 2 Char"/>
    <w:basedOn w:val="DefaultParagraphFont"/>
    <w:link w:val="Heading2"/>
    <w:uiPriority w:val="9"/>
    <w:semiHidden/>
    <w:rsid w:val="000C1400"/>
    <w:rPr>
      <w:rFonts w:asciiTheme="majorHAnsi" w:eastAsiaTheme="majorEastAsia" w:hAnsiTheme="majorHAnsi" w:cstheme="majorBidi"/>
      <w:color w:val="2E74B5" w:themeColor="accent1" w:themeShade="BF"/>
      <w:sz w:val="26"/>
    </w:rPr>
  </w:style>
  <w:style w:type="paragraph" w:customStyle="1" w:styleId="P68B1DB1-Balk21">
    <w:name w:val="P68B1DB1-Balk21"/>
    <w:basedOn w:val="Heading2"/>
    <w:rsid w:val="005D3A34"/>
    <w:pPr>
      <w:widowControl w:val="0"/>
      <w:autoSpaceDE w:val="0"/>
      <w:autoSpaceDN w:val="0"/>
      <w:adjustRightInd w:val="0"/>
      <w:spacing w:line="240" w:lineRule="auto"/>
    </w:pPr>
    <w:rPr>
      <w:rFonts w:ascii="Times New Roman" w:hAnsi="Times New Roman" w:cs="Times New Roman"/>
      <w:b/>
      <w:color w:val="auto"/>
      <w:sz w:val="38"/>
    </w:rPr>
  </w:style>
  <w:style w:type="paragraph" w:customStyle="1" w:styleId="P68B1DB1-Normal1">
    <w:name w:val="P68B1DB1-Normal1"/>
    <w:basedOn w:val="Normal"/>
    <w:rsid w:val="00824433"/>
    <w:pPr>
      <w:widowControl w:val="0"/>
      <w:autoSpaceDE w:val="0"/>
      <w:autoSpaceDN w:val="0"/>
      <w:adjustRightInd w:val="0"/>
      <w:spacing w:after="0" w:line="240" w:lineRule="auto"/>
    </w:pPr>
    <w:rPr>
      <w:rFonts w:ascii="Times New Roman" w:eastAsiaTheme="minorEastAsia" w:hAnsi="Times New Roman" w:cs="Times New Roman"/>
      <w:b/>
      <w:sz w:val="38"/>
    </w:rPr>
  </w:style>
  <w:style w:type="paragraph" w:styleId="Revision">
    <w:name w:val="Revision"/>
    <w:hidden/>
    <w:uiPriority w:val="99"/>
    <w:semiHidden/>
    <w:rsid w:val="00824433"/>
    <w:pPr>
      <w:spacing w:after="0" w:line="240" w:lineRule="auto"/>
    </w:pPr>
  </w:style>
  <w:style w:type="paragraph" w:customStyle="1" w:styleId="P68B1DB1-Normal5">
    <w:name w:val="P68B1DB1-Normal5"/>
    <w:basedOn w:val="Normal"/>
    <w:rPr>
      <w:rFonts w:asciiTheme="majorBidi" w:hAnsiTheme="majorBidi" w:cstheme="majorBidi"/>
      <w:b/>
      <w:sz w:val="38"/>
    </w:rPr>
  </w:style>
  <w:style w:type="paragraph" w:customStyle="1" w:styleId="P68B1DB1-Normal7">
    <w:name w:val="P68B1DB1-Normal7"/>
    <w:basedOn w:val="Normal"/>
    <w:rPr>
      <w:rFonts w:asciiTheme="majorBidi" w:hAnsiTheme="majorBidi" w:cstheme="majorBidi"/>
      <w:b/>
      <w:sz w:val="26"/>
    </w:rPr>
  </w:style>
  <w:style w:type="paragraph" w:customStyle="1" w:styleId="P68B1DB1-Normal8">
    <w:name w:val="P68B1DB1-Normal8"/>
    <w:basedOn w:val="Normal"/>
    <w:rPr>
      <w:rFonts w:asciiTheme="majorBidi" w:hAnsiTheme="majorBidi" w:cstheme="majorBidi"/>
    </w:rPr>
  </w:style>
  <w:style w:type="paragraph" w:customStyle="1" w:styleId="P68B1DB1-Normal9">
    <w:name w:val="P68B1DB1-Normal9"/>
    <w:basedOn w:val="Normal"/>
    <w:rPr>
      <w:rFonts w:asciiTheme="majorBidi" w:hAnsiTheme="majorBidi" w:cstheme="majorBidi"/>
      <w:b/>
      <w:sz w:val="26"/>
      <w:shd w:val="clear" w:color="auto" w:fill="FFFFFF"/>
    </w:rPr>
  </w:style>
  <w:style w:type="paragraph" w:customStyle="1" w:styleId="P68B1DB1-Normal10">
    <w:name w:val="P68B1DB1-Normal10"/>
    <w:basedOn w:val="Normal"/>
    <w:rPr>
      <w:rFonts w:asciiTheme="majorBidi" w:hAnsiTheme="majorBidi" w:cstheme="majorBidi"/>
      <w:sz w:val="26"/>
      <w:shd w:val="clear" w:color="auto" w:fill="FFFFFF"/>
    </w:rPr>
  </w:style>
  <w:style w:type="paragraph" w:styleId="NormalWeb">
    <w:name w:val="Normal (Web)"/>
    <w:basedOn w:val="Normal"/>
    <w:uiPriority w:val="99"/>
    <w:unhideWhenUsed/>
    <w:rsid w:val="00487C4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CommentReference">
    <w:name w:val="annotation reference"/>
    <w:basedOn w:val="DefaultParagraphFont"/>
    <w:uiPriority w:val="99"/>
    <w:semiHidden/>
    <w:unhideWhenUsed/>
    <w:rsid w:val="006F590E"/>
    <w:rPr>
      <w:sz w:val="16"/>
      <w:szCs w:val="16"/>
    </w:rPr>
  </w:style>
  <w:style w:type="paragraph" w:styleId="CommentText">
    <w:name w:val="annotation text"/>
    <w:basedOn w:val="Normal"/>
    <w:link w:val="CommentTextChar"/>
    <w:uiPriority w:val="99"/>
    <w:semiHidden/>
    <w:unhideWhenUsed/>
    <w:rsid w:val="006F590E"/>
    <w:pPr>
      <w:spacing w:line="240" w:lineRule="auto"/>
    </w:pPr>
    <w:rPr>
      <w:sz w:val="20"/>
    </w:rPr>
  </w:style>
  <w:style w:type="character" w:customStyle="1" w:styleId="CommentTextChar">
    <w:name w:val="Comment Text Char"/>
    <w:basedOn w:val="DefaultParagraphFont"/>
    <w:link w:val="CommentText"/>
    <w:uiPriority w:val="99"/>
    <w:semiHidden/>
    <w:rsid w:val="006F590E"/>
    <w:rPr>
      <w:sz w:val="20"/>
    </w:rPr>
  </w:style>
  <w:style w:type="paragraph" w:styleId="CommentSubject">
    <w:name w:val="annotation subject"/>
    <w:basedOn w:val="CommentText"/>
    <w:next w:val="CommentText"/>
    <w:link w:val="CommentSubjectChar"/>
    <w:uiPriority w:val="99"/>
    <w:semiHidden/>
    <w:unhideWhenUsed/>
    <w:rsid w:val="006F590E"/>
    <w:rPr>
      <w:b/>
      <w:bCs/>
    </w:rPr>
  </w:style>
  <w:style w:type="character" w:customStyle="1" w:styleId="CommentSubjectChar">
    <w:name w:val="Comment Subject Char"/>
    <w:basedOn w:val="CommentTextChar"/>
    <w:link w:val="CommentSubject"/>
    <w:uiPriority w:val="99"/>
    <w:semiHidden/>
    <w:rsid w:val="006F590E"/>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50484">
      <w:bodyDiv w:val="1"/>
      <w:marLeft w:val="0"/>
      <w:marRight w:val="0"/>
      <w:marTop w:val="0"/>
      <w:marBottom w:val="0"/>
      <w:divBdr>
        <w:top w:val="none" w:sz="0" w:space="0" w:color="auto"/>
        <w:left w:val="none" w:sz="0" w:space="0" w:color="auto"/>
        <w:bottom w:val="none" w:sz="0" w:space="0" w:color="auto"/>
        <w:right w:val="none" w:sz="0" w:space="0" w:color="auto"/>
      </w:divBdr>
    </w:div>
    <w:div w:id="100345345">
      <w:bodyDiv w:val="1"/>
      <w:marLeft w:val="0"/>
      <w:marRight w:val="0"/>
      <w:marTop w:val="0"/>
      <w:marBottom w:val="0"/>
      <w:divBdr>
        <w:top w:val="none" w:sz="0" w:space="0" w:color="auto"/>
        <w:left w:val="none" w:sz="0" w:space="0" w:color="auto"/>
        <w:bottom w:val="none" w:sz="0" w:space="0" w:color="auto"/>
        <w:right w:val="none" w:sz="0" w:space="0" w:color="auto"/>
      </w:divBdr>
    </w:div>
    <w:div w:id="177546525">
      <w:bodyDiv w:val="1"/>
      <w:marLeft w:val="0"/>
      <w:marRight w:val="0"/>
      <w:marTop w:val="0"/>
      <w:marBottom w:val="0"/>
      <w:divBdr>
        <w:top w:val="none" w:sz="0" w:space="0" w:color="auto"/>
        <w:left w:val="none" w:sz="0" w:space="0" w:color="auto"/>
        <w:bottom w:val="none" w:sz="0" w:space="0" w:color="auto"/>
        <w:right w:val="none" w:sz="0" w:space="0" w:color="auto"/>
      </w:divBdr>
    </w:div>
    <w:div w:id="567154025">
      <w:bodyDiv w:val="1"/>
      <w:marLeft w:val="0"/>
      <w:marRight w:val="0"/>
      <w:marTop w:val="0"/>
      <w:marBottom w:val="0"/>
      <w:divBdr>
        <w:top w:val="none" w:sz="0" w:space="0" w:color="auto"/>
        <w:left w:val="none" w:sz="0" w:space="0" w:color="auto"/>
        <w:bottom w:val="none" w:sz="0" w:space="0" w:color="auto"/>
        <w:right w:val="none" w:sz="0" w:space="0" w:color="auto"/>
      </w:divBdr>
    </w:div>
    <w:div w:id="830872023">
      <w:bodyDiv w:val="1"/>
      <w:marLeft w:val="0"/>
      <w:marRight w:val="0"/>
      <w:marTop w:val="0"/>
      <w:marBottom w:val="0"/>
      <w:divBdr>
        <w:top w:val="none" w:sz="0" w:space="0" w:color="auto"/>
        <w:left w:val="none" w:sz="0" w:space="0" w:color="auto"/>
        <w:bottom w:val="none" w:sz="0" w:space="0" w:color="auto"/>
        <w:right w:val="none" w:sz="0" w:space="0" w:color="auto"/>
      </w:divBdr>
    </w:div>
    <w:div w:id="901258308">
      <w:bodyDiv w:val="1"/>
      <w:marLeft w:val="0"/>
      <w:marRight w:val="0"/>
      <w:marTop w:val="0"/>
      <w:marBottom w:val="0"/>
      <w:divBdr>
        <w:top w:val="none" w:sz="0" w:space="0" w:color="auto"/>
        <w:left w:val="none" w:sz="0" w:space="0" w:color="auto"/>
        <w:bottom w:val="none" w:sz="0" w:space="0" w:color="auto"/>
        <w:right w:val="none" w:sz="0" w:space="0" w:color="auto"/>
      </w:divBdr>
    </w:div>
    <w:div w:id="1364358449">
      <w:bodyDiv w:val="1"/>
      <w:marLeft w:val="0"/>
      <w:marRight w:val="0"/>
      <w:marTop w:val="0"/>
      <w:marBottom w:val="0"/>
      <w:divBdr>
        <w:top w:val="none" w:sz="0" w:space="0" w:color="auto"/>
        <w:left w:val="none" w:sz="0" w:space="0" w:color="auto"/>
        <w:bottom w:val="none" w:sz="0" w:space="0" w:color="auto"/>
        <w:right w:val="none" w:sz="0" w:space="0" w:color="auto"/>
      </w:divBdr>
    </w:div>
    <w:div w:id="1551453086">
      <w:bodyDiv w:val="1"/>
      <w:marLeft w:val="0"/>
      <w:marRight w:val="0"/>
      <w:marTop w:val="0"/>
      <w:marBottom w:val="0"/>
      <w:divBdr>
        <w:top w:val="none" w:sz="0" w:space="0" w:color="auto"/>
        <w:left w:val="none" w:sz="0" w:space="0" w:color="auto"/>
        <w:bottom w:val="none" w:sz="0" w:space="0" w:color="auto"/>
        <w:right w:val="none" w:sz="0" w:space="0" w:color="auto"/>
      </w:divBdr>
    </w:div>
    <w:div w:id="1622416163">
      <w:bodyDiv w:val="1"/>
      <w:marLeft w:val="0"/>
      <w:marRight w:val="0"/>
      <w:marTop w:val="0"/>
      <w:marBottom w:val="0"/>
      <w:divBdr>
        <w:top w:val="none" w:sz="0" w:space="0" w:color="auto"/>
        <w:left w:val="none" w:sz="0" w:space="0" w:color="auto"/>
        <w:bottom w:val="none" w:sz="0" w:space="0" w:color="auto"/>
        <w:right w:val="none" w:sz="0" w:space="0" w:color="auto"/>
      </w:divBdr>
    </w:div>
    <w:div w:id="1658260656">
      <w:bodyDiv w:val="1"/>
      <w:marLeft w:val="0"/>
      <w:marRight w:val="0"/>
      <w:marTop w:val="0"/>
      <w:marBottom w:val="0"/>
      <w:divBdr>
        <w:top w:val="none" w:sz="0" w:space="0" w:color="auto"/>
        <w:left w:val="none" w:sz="0" w:space="0" w:color="auto"/>
        <w:bottom w:val="none" w:sz="0" w:space="0" w:color="auto"/>
        <w:right w:val="none" w:sz="0" w:space="0" w:color="auto"/>
      </w:divBdr>
    </w:div>
    <w:div w:id="1749301773">
      <w:bodyDiv w:val="1"/>
      <w:marLeft w:val="0"/>
      <w:marRight w:val="0"/>
      <w:marTop w:val="0"/>
      <w:marBottom w:val="0"/>
      <w:divBdr>
        <w:top w:val="none" w:sz="0" w:space="0" w:color="auto"/>
        <w:left w:val="none" w:sz="0" w:space="0" w:color="auto"/>
        <w:bottom w:val="none" w:sz="0" w:space="0" w:color="auto"/>
        <w:right w:val="none" w:sz="0" w:space="0" w:color="auto"/>
      </w:divBdr>
    </w:div>
    <w:div w:id="199252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93330-E623-437E-B585-DA10BD571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1209</Words>
  <Characters>6592</Characters>
  <Application>Microsoft Office Word</Application>
  <DocSecurity>0</DocSecurity>
  <Lines>54</Lines>
  <Paragraphs>15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Guliz Sengor</dc:creator>
  <cp:keywords/>
  <dc:description/>
  <cp:lastModifiedBy>Yağmur Ortaç</cp:lastModifiedBy>
  <cp:revision>5</cp:revision>
  <dcterms:created xsi:type="dcterms:W3CDTF">2025-09-12T17:44:00Z</dcterms:created>
  <dcterms:modified xsi:type="dcterms:W3CDTF">2025-09-12T19:32:00Z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30a30d4ca909b6b05dc4038393ffa3069f5b0fb81924e0359b59557162fa7ea4</vt:lpwstr>
  </property>
</Properties>
</file>